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654" w:rsidRDefault="003A2654" w:rsidP="001028F4">
      <w:pPr>
        <w:spacing w:line="360" w:lineRule="auto"/>
        <w:rPr>
          <w:rFonts w:ascii="바탕체" w:eastAsia="바탕체" w:hAnsi="바탕체"/>
          <w:sz w:val="28"/>
          <w:szCs w:val="28"/>
        </w:rPr>
      </w:pPr>
      <w:bookmarkStart w:id="0" w:name="_GoBack"/>
      <w:bookmarkEnd w:id="0"/>
    </w:p>
    <w:p w:rsidR="003A2654" w:rsidRPr="003A2654" w:rsidRDefault="003A2654" w:rsidP="001028F4">
      <w:pPr>
        <w:spacing w:line="360" w:lineRule="auto"/>
        <w:rPr>
          <w:rFonts w:ascii="바탕체" w:eastAsia="바탕체" w:hAnsi="바탕체"/>
          <w:sz w:val="28"/>
          <w:szCs w:val="28"/>
        </w:rPr>
      </w:pPr>
      <w:r w:rsidRPr="003A2654">
        <w:rPr>
          <w:rFonts w:ascii="바탕체" w:eastAsia="바탕체" w:hAnsi="바탕체" w:hint="eastAsia"/>
          <w:sz w:val="28"/>
          <w:szCs w:val="28"/>
        </w:rPr>
        <w:t>글로벌보험연금대학원 201</w:t>
      </w:r>
      <w:r w:rsidR="00FC5F93">
        <w:rPr>
          <w:rFonts w:ascii="바탕체" w:eastAsia="바탕체" w:hAnsi="바탕체" w:hint="eastAsia"/>
          <w:sz w:val="28"/>
          <w:szCs w:val="28"/>
        </w:rPr>
        <w:t>8</w:t>
      </w:r>
      <w:r w:rsidRPr="003A2654">
        <w:rPr>
          <w:rFonts w:ascii="바탕체" w:eastAsia="바탕체" w:hAnsi="바탕체" w:hint="eastAsia"/>
          <w:sz w:val="28"/>
          <w:szCs w:val="28"/>
        </w:rPr>
        <w:t>년도 1학기</w:t>
      </w:r>
    </w:p>
    <w:p w:rsidR="003A2654" w:rsidRDefault="003A2654" w:rsidP="001028F4">
      <w:pPr>
        <w:spacing w:line="360" w:lineRule="auto"/>
        <w:rPr>
          <w:rFonts w:ascii="바탕체" w:eastAsia="바탕체" w:hAnsi="바탕체"/>
          <w:sz w:val="22"/>
        </w:rPr>
      </w:pPr>
    </w:p>
    <w:p w:rsidR="003A2654" w:rsidRDefault="003A2654" w:rsidP="001028F4">
      <w:pPr>
        <w:spacing w:line="360" w:lineRule="auto"/>
        <w:rPr>
          <w:rFonts w:ascii="바탕체" w:eastAsia="바탕체" w:hAnsi="바탕체"/>
          <w:sz w:val="22"/>
        </w:rPr>
      </w:pPr>
    </w:p>
    <w:p w:rsidR="003A2654" w:rsidRDefault="003A2654" w:rsidP="001028F4">
      <w:pPr>
        <w:spacing w:line="360" w:lineRule="auto"/>
        <w:rPr>
          <w:rFonts w:ascii="바탕체" w:eastAsia="바탕체" w:hAnsi="바탕체"/>
          <w:sz w:val="22"/>
        </w:rPr>
      </w:pPr>
    </w:p>
    <w:p w:rsidR="003A2654" w:rsidRDefault="003A2654" w:rsidP="001028F4">
      <w:pPr>
        <w:spacing w:line="360" w:lineRule="auto"/>
        <w:rPr>
          <w:rFonts w:ascii="바탕체" w:eastAsia="바탕체" w:hAnsi="바탕체"/>
          <w:sz w:val="22"/>
        </w:rPr>
      </w:pPr>
    </w:p>
    <w:p w:rsidR="003A2654" w:rsidRDefault="003A2654" w:rsidP="001028F4">
      <w:pPr>
        <w:spacing w:line="360" w:lineRule="auto"/>
        <w:rPr>
          <w:rFonts w:ascii="바탕체" w:eastAsia="바탕체" w:hAnsi="바탕체"/>
          <w:sz w:val="22"/>
        </w:rPr>
      </w:pPr>
    </w:p>
    <w:p w:rsidR="003A2654" w:rsidRDefault="003A2654" w:rsidP="001028F4">
      <w:pPr>
        <w:spacing w:line="360" w:lineRule="auto"/>
        <w:rPr>
          <w:rFonts w:ascii="바탕체" w:eastAsia="바탕체" w:hAnsi="바탕체"/>
          <w:sz w:val="22"/>
        </w:rPr>
      </w:pPr>
    </w:p>
    <w:p w:rsidR="003A2654" w:rsidRPr="001D6B34" w:rsidRDefault="00FC5F93" w:rsidP="003A2654">
      <w:pPr>
        <w:spacing w:line="360" w:lineRule="auto"/>
        <w:jc w:val="center"/>
        <w:rPr>
          <w:rFonts w:ascii="바탕체" w:eastAsia="바탕체" w:hAnsi="바탕체"/>
          <w:b/>
          <w:sz w:val="72"/>
          <w:szCs w:val="72"/>
        </w:rPr>
      </w:pPr>
      <w:proofErr w:type="spellStart"/>
      <w:r>
        <w:rPr>
          <w:rFonts w:ascii="바탕체" w:eastAsia="바탕체" w:hAnsi="바탕체" w:hint="eastAsia"/>
          <w:b/>
          <w:sz w:val="72"/>
          <w:szCs w:val="72"/>
        </w:rPr>
        <w:t>글로벌금융시장론</w:t>
      </w:r>
      <w:proofErr w:type="spellEnd"/>
      <w:r w:rsidR="003A2654" w:rsidRPr="001D6B34">
        <w:rPr>
          <w:rFonts w:ascii="바탕체" w:eastAsia="바탕체" w:hAnsi="바탕체" w:hint="eastAsia"/>
          <w:b/>
          <w:sz w:val="72"/>
          <w:szCs w:val="72"/>
        </w:rPr>
        <w:t xml:space="preserve"> 보고서</w:t>
      </w:r>
    </w:p>
    <w:p w:rsidR="003A2654" w:rsidRPr="001D6B34" w:rsidRDefault="003A2654" w:rsidP="003A2654">
      <w:pPr>
        <w:spacing w:line="360" w:lineRule="auto"/>
        <w:jc w:val="center"/>
        <w:rPr>
          <w:rFonts w:ascii="바탕체" w:eastAsia="바탕체" w:hAnsi="바탕체"/>
          <w:b/>
          <w:sz w:val="36"/>
          <w:szCs w:val="36"/>
        </w:rPr>
      </w:pPr>
    </w:p>
    <w:p w:rsidR="00E85EEA" w:rsidRPr="001D6B34" w:rsidRDefault="003A2654" w:rsidP="003A2654">
      <w:pPr>
        <w:spacing w:line="360" w:lineRule="auto"/>
        <w:jc w:val="center"/>
        <w:rPr>
          <w:rFonts w:ascii="바탕체" w:eastAsia="바탕체" w:hAnsi="바탕체"/>
          <w:b/>
          <w:sz w:val="36"/>
          <w:szCs w:val="36"/>
        </w:rPr>
      </w:pPr>
      <w:proofErr w:type="gramStart"/>
      <w:r w:rsidRPr="001D6B34">
        <w:rPr>
          <w:rFonts w:ascii="바탕체" w:eastAsia="바탕체" w:hAnsi="바탕체" w:hint="eastAsia"/>
          <w:b/>
          <w:sz w:val="36"/>
          <w:szCs w:val="36"/>
        </w:rPr>
        <w:t>주제 :</w:t>
      </w:r>
      <w:proofErr w:type="gramEnd"/>
      <w:r w:rsidRPr="001D6B34">
        <w:rPr>
          <w:rFonts w:ascii="바탕체" w:eastAsia="바탕체" w:hAnsi="바탕체" w:hint="eastAsia"/>
          <w:b/>
          <w:sz w:val="36"/>
          <w:szCs w:val="36"/>
        </w:rPr>
        <w:t xml:space="preserve"> </w:t>
      </w:r>
      <w:proofErr w:type="spellStart"/>
      <w:r w:rsidR="00FC5F93">
        <w:rPr>
          <w:rFonts w:ascii="바탕체" w:eastAsia="바탕체" w:hAnsi="바탕체" w:hint="eastAsia"/>
          <w:b/>
          <w:sz w:val="36"/>
          <w:szCs w:val="36"/>
        </w:rPr>
        <w:t>양적완화</w:t>
      </w:r>
      <w:proofErr w:type="spellEnd"/>
      <w:r w:rsidR="00FC5F93">
        <w:rPr>
          <w:rFonts w:ascii="바탕체" w:eastAsia="바탕체" w:hAnsi="바탕체" w:hint="eastAsia"/>
          <w:b/>
          <w:sz w:val="36"/>
          <w:szCs w:val="36"/>
        </w:rPr>
        <w:t xml:space="preserve">(QE)와 </w:t>
      </w:r>
      <w:r w:rsidR="008B7BE5">
        <w:rPr>
          <w:rFonts w:ascii="바탕체" w:eastAsia="바탕체" w:hAnsi="바탕체" w:hint="eastAsia"/>
          <w:b/>
          <w:sz w:val="36"/>
          <w:szCs w:val="36"/>
        </w:rPr>
        <w:t>출구전략</w:t>
      </w:r>
    </w:p>
    <w:p w:rsidR="003A2654" w:rsidRDefault="003A2654" w:rsidP="001028F4">
      <w:pPr>
        <w:spacing w:line="360" w:lineRule="auto"/>
        <w:rPr>
          <w:rFonts w:ascii="바탕체" w:eastAsia="바탕체" w:hAnsi="바탕체"/>
          <w:sz w:val="28"/>
          <w:szCs w:val="28"/>
        </w:rPr>
      </w:pPr>
    </w:p>
    <w:p w:rsidR="003A2654" w:rsidRDefault="003A2654" w:rsidP="001028F4">
      <w:pPr>
        <w:spacing w:line="360" w:lineRule="auto"/>
        <w:rPr>
          <w:rFonts w:ascii="바탕체" w:eastAsia="바탕체" w:hAnsi="바탕체"/>
          <w:sz w:val="28"/>
          <w:szCs w:val="28"/>
        </w:rPr>
      </w:pPr>
    </w:p>
    <w:p w:rsidR="003A2654" w:rsidRDefault="003A2654" w:rsidP="001028F4">
      <w:pPr>
        <w:spacing w:line="360" w:lineRule="auto"/>
        <w:rPr>
          <w:rFonts w:ascii="바탕체" w:eastAsia="바탕체" w:hAnsi="바탕체"/>
          <w:sz w:val="28"/>
          <w:szCs w:val="28"/>
        </w:rPr>
      </w:pPr>
    </w:p>
    <w:p w:rsidR="003A2654" w:rsidRDefault="003A2654" w:rsidP="001028F4">
      <w:pPr>
        <w:spacing w:line="360" w:lineRule="auto"/>
        <w:rPr>
          <w:rFonts w:ascii="바탕체" w:eastAsia="바탕체" w:hAnsi="바탕체"/>
          <w:sz w:val="28"/>
          <w:szCs w:val="28"/>
        </w:rPr>
      </w:pPr>
    </w:p>
    <w:p w:rsidR="00287804" w:rsidRDefault="00287804" w:rsidP="001028F4">
      <w:pPr>
        <w:spacing w:line="360" w:lineRule="auto"/>
        <w:rPr>
          <w:rFonts w:ascii="바탕체" w:eastAsia="바탕체" w:hAnsi="바탕체"/>
          <w:sz w:val="28"/>
          <w:szCs w:val="28"/>
        </w:rPr>
      </w:pPr>
    </w:p>
    <w:p w:rsidR="003A2654" w:rsidRDefault="003A2654" w:rsidP="001028F4">
      <w:pPr>
        <w:spacing w:line="360" w:lineRule="auto"/>
        <w:rPr>
          <w:rFonts w:ascii="바탕체" w:eastAsia="바탕체" w:hAnsi="바탕체"/>
          <w:sz w:val="28"/>
          <w:szCs w:val="28"/>
        </w:rPr>
      </w:pPr>
    </w:p>
    <w:p w:rsidR="003A2654" w:rsidRDefault="003A2654" w:rsidP="001028F4">
      <w:pPr>
        <w:spacing w:line="360" w:lineRule="auto"/>
        <w:rPr>
          <w:rFonts w:ascii="바탕체" w:eastAsia="바탕체" w:hAnsi="바탕체"/>
          <w:sz w:val="28"/>
          <w:szCs w:val="28"/>
        </w:rPr>
      </w:pPr>
    </w:p>
    <w:p w:rsidR="003A2654" w:rsidRDefault="003A2654" w:rsidP="001028F4">
      <w:pPr>
        <w:spacing w:line="360" w:lineRule="auto"/>
        <w:rPr>
          <w:rFonts w:ascii="바탕체" w:eastAsia="바탕체" w:hAnsi="바탕체"/>
          <w:sz w:val="28"/>
          <w:szCs w:val="28"/>
        </w:rPr>
      </w:pPr>
    </w:p>
    <w:p w:rsidR="00AD3F8F" w:rsidRPr="003A2654" w:rsidRDefault="00AD3F8F" w:rsidP="003A2654">
      <w:pPr>
        <w:spacing w:line="360" w:lineRule="auto"/>
        <w:jc w:val="right"/>
        <w:rPr>
          <w:rFonts w:ascii="바탕체" w:eastAsia="바탕체" w:hAnsi="바탕체"/>
          <w:sz w:val="28"/>
          <w:szCs w:val="28"/>
        </w:rPr>
      </w:pPr>
      <w:r w:rsidRPr="003A2654">
        <w:rPr>
          <w:rFonts w:ascii="바탕체" w:eastAsia="바탕체" w:hAnsi="바탕체" w:hint="eastAsia"/>
          <w:sz w:val="28"/>
          <w:szCs w:val="28"/>
        </w:rPr>
        <w:t>201</w:t>
      </w:r>
      <w:r w:rsidR="00FC5F93">
        <w:rPr>
          <w:rFonts w:ascii="바탕체" w:eastAsia="바탕체" w:hAnsi="바탕체" w:hint="eastAsia"/>
          <w:sz w:val="28"/>
          <w:szCs w:val="28"/>
        </w:rPr>
        <w:t>8</w:t>
      </w:r>
      <w:r w:rsidRPr="003A2654">
        <w:rPr>
          <w:rFonts w:ascii="바탕체" w:eastAsia="바탕체" w:hAnsi="바탕체" w:hint="eastAsia"/>
          <w:sz w:val="28"/>
          <w:szCs w:val="28"/>
        </w:rPr>
        <w:t xml:space="preserve">. 6. </w:t>
      </w:r>
      <w:r w:rsidR="00FC5F93">
        <w:rPr>
          <w:rFonts w:ascii="바탕체" w:eastAsia="바탕체" w:hAnsi="바탕체" w:hint="eastAsia"/>
          <w:sz w:val="28"/>
          <w:szCs w:val="28"/>
        </w:rPr>
        <w:t>30</w:t>
      </w:r>
    </w:p>
    <w:p w:rsidR="00AD3F8F" w:rsidRPr="003A2654" w:rsidRDefault="00AD3F8F" w:rsidP="003A2654">
      <w:pPr>
        <w:spacing w:line="360" w:lineRule="auto"/>
        <w:jc w:val="right"/>
        <w:rPr>
          <w:rFonts w:ascii="바탕체" w:eastAsia="바탕체" w:hAnsi="바탕체"/>
          <w:sz w:val="28"/>
          <w:szCs w:val="28"/>
        </w:rPr>
      </w:pPr>
      <w:r w:rsidRPr="003A2654">
        <w:rPr>
          <w:rFonts w:ascii="바탕체" w:eastAsia="바탕체" w:hAnsi="바탕체" w:hint="eastAsia"/>
          <w:sz w:val="28"/>
          <w:szCs w:val="28"/>
        </w:rPr>
        <w:t>글로벌보험연금대학원</w:t>
      </w:r>
    </w:p>
    <w:p w:rsidR="00AD3F8F" w:rsidRPr="003A2654" w:rsidRDefault="00AD3F8F" w:rsidP="003A2654">
      <w:pPr>
        <w:spacing w:line="360" w:lineRule="auto"/>
        <w:jc w:val="right"/>
        <w:rPr>
          <w:rFonts w:ascii="바탕체" w:eastAsia="바탕체" w:hAnsi="바탕체"/>
          <w:sz w:val="28"/>
          <w:szCs w:val="28"/>
        </w:rPr>
      </w:pPr>
      <w:r w:rsidRPr="003A2654">
        <w:rPr>
          <w:rFonts w:ascii="바탕체" w:eastAsia="바탕체" w:hAnsi="바탕체" w:hint="eastAsia"/>
          <w:sz w:val="28"/>
          <w:szCs w:val="28"/>
        </w:rPr>
        <w:t>박영민</w:t>
      </w:r>
    </w:p>
    <w:p w:rsidR="003A2654" w:rsidRDefault="003A2654" w:rsidP="003A2654">
      <w:pPr>
        <w:spacing w:line="360" w:lineRule="auto"/>
        <w:jc w:val="right"/>
        <w:rPr>
          <w:rFonts w:ascii="바탕체" w:eastAsia="바탕체" w:hAnsi="바탕체"/>
          <w:sz w:val="22"/>
        </w:rPr>
      </w:pPr>
    </w:p>
    <w:p w:rsidR="003A2654" w:rsidRDefault="00E22EA4" w:rsidP="001028F4">
      <w:pPr>
        <w:spacing w:line="360" w:lineRule="auto"/>
        <w:rPr>
          <w:rFonts w:ascii="바탕체" w:eastAsia="바탕체" w:hAnsi="바탕체"/>
          <w:sz w:val="22"/>
        </w:rPr>
      </w:pPr>
      <w:r w:rsidRPr="00E22EA4">
        <w:rPr>
          <w:rFonts w:ascii="바탕체" w:eastAsia="바탕체" w:hAnsi="바탕체"/>
          <w:noProof/>
          <w:sz w:val="22"/>
        </w:rPr>
        <mc:AlternateContent>
          <mc:Choice Requires="wps">
            <w:drawing>
              <wp:anchor distT="0" distB="0" distL="114300" distR="114300" simplePos="0" relativeHeight="251659264" behindDoc="0" locked="0" layoutInCell="1" allowOverlap="1" wp14:anchorId="3F262416" wp14:editId="35432886">
                <wp:simplePos x="0" y="0"/>
                <wp:positionH relativeFrom="column">
                  <wp:posOffset>2409190</wp:posOffset>
                </wp:positionH>
                <wp:positionV relativeFrom="paragraph">
                  <wp:posOffset>396875</wp:posOffset>
                </wp:positionV>
                <wp:extent cx="811530" cy="1403985"/>
                <wp:effectExtent l="0" t="0" r="7620" b="381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1403985"/>
                        </a:xfrm>
                        <a:prstGeom prst="rect">
                          <a:avLst/>
                        </a:prstGeom>
                        <a:solidFill>
                          <a:srgbClr val="FFFFFF"/>
                        </a:solidFill>
                        <a:ln w="9525">
                          <a:noFill/>
                          <a:miter lim="800000"/>
                          <a:headEnd/>
                          <a:tailEnd/>
                        </a:ln>
                      </wps:spPr>
                      <wps:txbx>
                        <w:txbxContent>
                          <w:p w:rsidR="00AD4429" w:rsidRDefault="00AD4429" w:rsidP="00E22EA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189.7pt;margin-top:31.25pt;width:63.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" stroked="f">
                <v:textbox style="mso-fit-shape-to-text:t">
                  <w:txbxContent>
                    <w:p w:rsidR="00AD4429" w:rsidRDefault="00AD4429" w:rsidP="00E22EA4"/>
                  </w:txbxContent>
                </v:textbox>
              </v:shape>
            </w:pict>
          </mc:Fallback>
        </mc:AlternateContent>
      </w:r>
    </w:p>
    <w:p w:rsidR="00AD3F8F" w:rsidRDefault="002D5B4E" w:rsidP="001028F4">
      <w:pPr>
        <w:spacing w:line="360" w:lineRule="auto"/>
        <w:rPr>
          <w:rFonts w:ascii="바탕체" w:eastAsia="바탕체" w:hAnsi="바탕체"/>
          <w:sz w:val="22"/>
        </w:rPr>
      </w:pPr>
      <w:r>
        <w:rPr>
          <w:rFonts w:ascii="바탕체" w:eastAsia="바탕체" w:hAnsi="바탕체" w:hint="eastAsia"/>
          <w:sz w:val="22"/>
        </w:rPr>
        <w:lastRenderedPageBreak/>
        <w:t xml:space="preserve">Ⅰ. </w:t>
      </w:r>
      <w:r w:rsidR="003C4728">
        <w:rPr>
          <w:rFonts w:ascii="바탕체" w:eastAsia="바탕체" w:hAnsi="바탕체" w:hint="eastAsia"/>
          <w:sz w:val="22"/>
        </w:rPr>
        <w:t>머리말</w:t>
      </w:r>
    </w:p>
    <w:p w:rsidR="00E73AE1" w:rsidRDefault="00E73AE1" w:rsidP="001028F4">
      <w:pPr>
        <w:spacing w:line="360" w:lineRule="auto"/>
        <w:rPr>
          <w:rFonts w:ascii="바탕체" w:eastAsia="바탕체" w:hAnsi="바탕체"/>
          <w:sz w:val="22"/>
        </w:rPr>
      </w:pPr>
    </w:p>
    <w:p w:rsidR="002D5B4E" w:rsidRDefault="00C179BF" w:rsidP="001028F4">
      <w:pPr>
        <w:spacing w:line="360" w:lineRule="auto"/>
        <w:ind w:firstLine="225"/>
        <w:rPr>
          <w:rFonts w:ascii="바탕체" w:eastAsia="바탕체" w:hAnsi="바탕체"/>
          <w:sz w:val="22"/>
        </w:rPr>
      </w:pPr>
      <w:r>
        <w:rPr>
          <w:rFonts w:ascii="바탕체" w:eastAsia="바탕체" w:hAnsi="바탕체" w:hint="eastAsia"/>
          <w:sz w:val="22"/>
        </w:rPr>
        <w:t>2008년</w:t>
      </w:r>
      <w:r w:rsidR="00FD3D7E">
        <w:rPr>
          <w:rFonts w:ascii="바탕체" w:eastAsia="바탕체" w:hAnsi="바탕체" w:hint="eastAsia"/>
          <w:sz w:val="22"/>
        </w:rPr>
        <w:t>에</w:t>
      </w:r>
      <w:r>
        <w:rPr>
          <w:rFonts w:ascii="바탕체" w:eastAsia="바탕체" w:hAnsi="바탕체" w:hint="eastAsia"/>
          <w:sz w:val="22"/>
        </w:rPr>
        <w:t xml:space="preserve"> 촉발된 글로벌 금융위기는 금융 및 실물</w:t>
      </w:r>
      <w:r w:rsidR="00820A26">
        <w:rPr>
          <w:rFonts w:ascii="바탕체" w:eastAsia="바탕체" w:hAnsi="바탕체" w:hint="eastAsia"/>
          <w:sz w:val="22"/>
        </w:rPr>
        <w:t>경제</w:t>
      </w:r>
      <w:r>
        <w:rPr>
          <w:rFonts w:ascii="바탕체" w:eastAsia="바탕체" w:hAnsi="바탕체" w:hint="eastAsia"/>
          <w:sz w:val="22"/>
        </w:rPr>
        <w:t xml:space="preserve">에서의 복합적인 위기 양상으로 전개되었으며, </w:t>
      </w:r>
      <w:r w:rsidR="00DE32D0">
        <w:rPr>
          <w:rFonts w:ascii="바탕체" w:eastAsia="바탕체" w:hAnsi="바탕체" w:hint="eastAsia"/>
          <w:sz w:val="22"/>
        </w:rPr>
        <w:t xml:space="preserve">이를 극복하기 위한 대책 마련으로 미국, 유로, 일본 등 선진국에서는 일제히 </w:t>
      </w:r>
      <w:proofErr w:type="spellStart"/>
      <w:r w:rsidR="00DE32D0">
        <w:rPr>
          <w:rFonts w:ascii="바탕체" w:eastAsia="바탕체" w:hAnsi="바탕체" w:hint="eastAsia"/>
          <w:sz w:val="22"/>
        </w:rPr>
        <w:t>양적완화를</w:t>
      </w:r>
      <w:proofErr w:type="spellEnd"/>
      <w:r w:rsidR="00DE32D0">
        <w:rPr>
          <w:rFonts w:ascii="바탕체" w:eastAsia="바탕체" w:hAnsi="바탕체" w:hint="eastAsia"/>
          <w:sz w:val="22"/>
        </w:rPr>
        <w:t xml:space="preserve"> 추진하였다.  </w:t>
      </w:r>
      <w:r w:rsidR="00E73AE1">
        <w:rPr>
          <w:rFonts w:ascii="바탕체" w:eastAsia="바탕체" w:hAnsi="바탕체"/>
          <w:sz w:val="22"/>
        </w:rPr>
        <w:t>이러한</w:t>
      </w:r>
      <w:r w:rsidR="00E73AE1">
        <w:rPr>
          <w:rFonts w:ascii="바탕체" w:eastAsia="바탕체" w:hAnsi="바탕체" w:hint="eastAsia"/>
          <w:sz w:val="22"/>
        </w:rPr>
        <w:t xml:space="preserve"> </w:t>
      </w:r>
      <w:proofErr w:type="spellStart"/>
      <w:r w:rsidR="00E73AE1">
        <w:rPr>
          <w:rFonts w:ascii="바탕체" w:eastAsia="바탕체" w:hAnsi="바탕체" w:hint="eastAsia"/>
          <w:sz w:val="22"/>
        </w:rPr>
        <w:t>양적완화는</w:t>
      </w:r>
      <w:proofErr w:type="spellEnd"/>
      <w:r w:rsidR="00E73AE1">
        <w:rPr>
          <w:rFonts w:ascii="바탕체" w:eastAsia="바탕체" w:hAnsi="바탕체" w:hint="eastAsia"/>
          <w:sz w:val="22"/>
        </w:rPr>
        <w:t xml:space="preserve"> 금리를 낮추고, 금융시스템의 불안정성을 완화하는 등 금융시장에서는 어느</w:t>
      </w:r>
      <w:r w:rsidR="00820A26">
        <w:rPr>
          <w:rFonts w:ascii="바탕체" w:eastAsia="바탕체" w:hAnsi="바탕체" w:hint="eastAsia"/>
          <w:sz w:val="22"/>
        </w:rPr>
        <w:t xml:space="preserve"> </w:t>
      </w:r>
      <w:r w:rsidR="00E73AE1">
        <w:rPr>
          <w:rFonts w:ascii="바탕체" w:eastAsia="바탕체" w:hAnsi="바탕체" w:hint="eastAsia"/>
          <w:sz w:val="22"/>
        </w:rPr>
        <w:t>정도 성과를 보였으나, 실물경제</w:t>
      </w:r>
      <w:r w:rsidR="00FD3D7E">
        <w:rPr>
          <w:rFonts w:ascii="바탕체" w:eastAsia="바탕체" w:hAnsi="바탕체" w:hint="eastAsia"/>
          <w:sz w:val="22"/>
        </w:rPr>
        <w:t xml:space="preserve">의 개선 효과는 </w:t>
      </w:r>
      <w:r w:rsidR="00E73AE1">
        <w:rPr>
          <w:rFonts w:ascii="바탕체" w:eastAsia="바탕체" w:hAnsi="바탕체" w:hint="eastAsia"/>
          <w:sz w:val="22"/>
        </w:rPr>
        <w:t>제한적으로 나타났다.</w:t>
      </w:r>
    </w:p>
    <w:p w:rsidR="00E73AE1" w:rsidRDefault="00FD3D7E" w:rsidP="001028F4">
      <w:pPr>
        <w:spacing w:line="360" w:lineRule="auto"/>
        <w:ind w:firstLine="225"/>
        <w:rPr>
          <w:rFonts w:ascii="바탕체" w:eastAsia="바탕체" w:hAnsi="바탕체"/>
          <w:sz w:val="22"/>
        </w:rPr>
      </w:pPr>
      <w:r>
        <w:rPr>
          <w:rFonts w:ascii="바탕체" w:eastAsia="바탕체" w:hAnsi="바탕체" w:hint="eastAsia"/>
          <w:sz w:val="22"/>
        </w:rPr>
        <w:t xml:space="preserve">또한 </w:t>
      </w:r>
      <w:proofErr w:type="spellStart"/>
      <w:r>
        <w:rPr>
          <w:rFonts w:ascii="바탕체" w:eastAsia="바탕체" w:hAnsi="바탕체" w:hint="eastAsia"/>
          <w:sz w:val="22"/>
        </w:rPr>
        <w:t>양적완화의</w:t>
      </w:r>
      <w:proofErr w:type="spellEnd"/>
      <w:r>
        <w:rPr>
          <w:rFonts w:ascii="바탕체" w:eastAsia="바탕체" w:hAnsi="바탕체" w:hint="eastAsia"/>
          <w:sz w:val="22"/>
        </w:rPr>
        <w:t xml:space="preserve"> 성과는 국가별로 상이하였는데, </w:t>
      </w:r>
      <w:r w:rsidR="00EA15C1">
        <w:rPr>
          <w:rFonts w:ascii="바탕체" w:eastAsia="바탕체" w:hAnsi="바탕체" w:hint="eastAsia"/>
          <w:sz w:val="22"/>
        </w:rPr>
        <w:t xml:space="preserve">특히 유로지역과 일본에 비해 상대적으로 빠른 회복세를 보인 미국은 </w:t>
      </w:r>
      <w:proofErr w:type="spellStart"/>
      <w:r w:rsidR="00EA15C1">
        <w:rPr>
          <w:rFonts w:ascii="바탕체" w:eastAsia="바탕체" w:hAnsi="바탕체" w:hint="eastAsia"/>
          <w:sz w:val="22"/>
        </w:rPr>
        <w:t>양적완화의</w:t>
      </w:r>
      <w:proofErr w:type="spellEnd"/>
      <w:r w:rsidR="00EA15C1">
        <w:rPr>
          <w:rFonts w:ascii="바탕체" w:eastAsia="바탕체" w:hAnsi="바탕체" w:hint="eastAsia"/>
          <w:sz w:val="22"/>
        </w:rPr>
        <w:t xml:space="preserve"> 부작용(예를 들면, 유동성 증가에 따른 자산가격의 버블) 등을 방지하기 위하여 금리인상 및 </w:t>
      </w:r>
      <w:r w:rsidR="00BA6F0B">
        <w:rPr>
          <w:rFonts w:ascii="바탕체" w:eastAsia="바탕체" w:hAnsi="바탕체" w:hint="eastAsia"/>
          <w:sz w:val="22"/>
        </w:rPr>
        <w:t>연준의 자산매입 축소 등 점진적으로 통화정책을 정상화하는 일종의 출구전략을 시행하고 있</w:t>
      </w:r>
      <w:r w:rsidR="00820A26">
        <w:rPr>
          <w:rFonts w:ascii="바탕체" w:eastAsia="바탕체" w:hAnsi="바탕체" w:hint="eastAsia"/>
          <w:sz w:val="22"/>
        </w:rPr>
        <w:t>고</w:t>
      </w:r>
      <w:r w:rsidR="00BA6F0B">
        <w:rPr>
          <w:rFonts w:ascii="바탕체" w:eastAsia="바탕체" w:hAnsi="바탕체" w:hint="eastAsia"/>
          <w:sz w:val="22"/>
        </w:rPr>
        <w:t xml:space="preserve">, </w:t>
      </w:r>
      <w:r w:rsidR="006D4509">
        <w:rPr>
          <w:rFonts w:ascii="바탕체" w:eastAsia="바탕체" w:hAnsi="바탕체" w:hint="eastAsia"/>
          <w:sz w:val="22"/>
        </w:rPr>
        <w:t>유로</w:t>
      </w:r>
      <w:r w:rsidR="00820A26">
        <w:rPr>
          <w:rFonts w:ascii="바탕체" w:eastAsia="바탕체" w:hAnsi="바탕체" w:hint="eastAsia"/>
          <w:sz w:val="22"/>
        </w:rPr>
        <w:t>지역과</w:t>
      </w:r>
      <w:r w:rsidR="006D4509">
        <w:rPr>
          <w:rFonts w:ascii="바탕체" w:eastAsia="바탕체" w:hAnsi="바탕체" w:hint="eastAsia"/>
          <w:sz w:val="22"/>
        </w:rPr>
        <w:t xml:space="preserve"> 일본도 뒤따를 전망이다.</w:t>
      </w:r>
    </w:p>
    <w:p w:rsidR="00BA6F0B" w:rsidRPr="00FD3D7E" w:rsidRDefault="002870E0" w:rsidP="001028F4">
      <w:pPr>
        <w:spacing w:line="360" w:lineRule="auto"/>
        <w:ind w:firstLine="225"/>
        <w:rPr>
          <w:rFonts w:ascii="바탕체" w:eastAsia="바탕체" w:hAnsi="바탕체"/>
          <w:sz w:val="22"/>
        </w:rPr>
      </w:pPr>
      <w:r>
        <w:rPr>
          <w:rFonts w:ascii="바탕체" w:eastAsia="바탕체" w:hAnsi="바탕체" w:hint="eastAsia"/>
          <w:sz w:val="22"/>
        </w:rPr>
        <w:t xml:space="preserve">본 보고서는 </w:t>
      </w:r>
      <w:r w:rsidR="00BA6F0B">
        <w:rPr>
          <w:rFonts w:ascii="바탕체" w:eastAsia="바탕체" w:hAnsi="바탕체" w:hint="eastAsia"/>
          <w:sz w:val="22"/>
        </w:rPr>
        <w:t xml:space="preserve">이렇듯 지난 10년 동안 </w:t>
      </w:r>
      <w:r>
        <w:rPr>
          <w:rFonts w:ascii="바탕체" w:eastAsia="바탕체" w:hAnsi="바탕체" w:hint="eastAsia"/>
          <w:sz w:val="22"/>
        </w:rPr>
        <w:t xml:space="preserve">글로벌 금융시장에서 가장 큰 화두였던 </w:t>
      </w:r>
      <w:proofErr w:type="spellStart"/>
      <w:r>
        <w:rPr>
          <w:rFonts w:ascii="바탕체" w:eastAsia="바탕체" w:hAnsi="바탕체" w:hint="eastAsia"/>
          <w:sz w:val="22"/>
        </w:rPr>
        <w:t>양적완화에</w:t>
      </w:r>
      <w:proofErr w:type="spellEnd"/>
      <w:r>
        <w:rPr>
          <w:rFonts w:ascii="바탕체" w:eastAsia="바탕체" w:hAnsi="바탕체" w:hint="eastAsia"/>
          <w:sz w:val="22"/>
        </w:rPr>
        <w:t xml:space="preserve"> 대하여 알아보고 더 나아가 정상화 과정 및 그에 따라 예상되는 효과에 대하여 논의하겠다.</w:t>
      </w:r>
    </w:p>
    <w:p w:rsidR="003A2654" w:rsidRDefault="003A2654" w:rsidP="001028F4">
      <w:pPr>
        <w:spacing w:line="360" w:lineRule="auto"/>
        <w:rPr>
          <w:rFonts w:ascii="바탕체" w:eastAsia="바탕체" w:hAnsi="바탕체"/>
          <w:sz w:val="22"/>
        </w:rPr>
      </w:pPr>
    </w:p>
    <w:p w:rsidR="00EE07E5" w:rsidRDefault="00EE07E5" w:rsidP="001028F4">
      <w:pPr>
        <w:spacing w:line="360" w:lineRule="auto"/>
        <w:rPr>
          <w:rFonts w:ascii="바탕체" w:eastAsia="바탕체" w:hAnsi="바탕체"/>
          <w:sz w:val="22"/>
        </w:rPr>
      </w:pPr>
    </w:p>
    <w:p w:rsidR="00DF53ED" w:rsidRDefault="00DF53ED" w:rsidP="001028F4">
      <w:pPr>
        <w:spacing w:line="360" w:lineRule="auto"/>
        <w:rPr>
          <w:rFonts w:ascii="바탕체" w:eastAsia="바탕체" w:hAnsi="바탕체"/>
          <w:sz w:val="22"/>
        </w:rPr>
      </w:pPr>
      <w:r>
        <w:rPr>
          <w:rFonts w:ascii="바탕체" w:eastAsia="바탕체" w:hAnsi="바탕체" w:hint="eastAsia"/>
          <w:sz w:val="22"/>
        </w:rPr>
        <w:t xml:space="preserve">Ⅱ. </w:t>
      </w:r>
      <w:proofErr w:type="spellStart"/>
      <w:r w:rsidR="00673A80">
        <w:rPr>
          <w:rFonts w:ascii="바탕체" w:eastAsia="바탕체" w:hAnsi="바탕체" w:hint="eastAsia"/>
          <w:sz w:val="22"/>
        </w:rPr>
        <w:t>양적완화의</w:t>
      </w:r>
      <w:proofErr w:type="spellEnd"/>
      <w:r w:rsidR="00673A80">
        <w:rPr>
          <w:rFonts w:ascii="바탕체" w:eastAsia="바탕체" w:hAnsi="바탕체" w:hint="eastAsia"/>
          <w:sz w:val="22"/>
        </w:rPr>
        <w:t xml:space="preserve"> 개념</w:t>
      </w:r>
      <w:r w:rsidR="00CD3665">
        <w:rPr>
          <w:rFonts w:ascii="바탕체" w:eastAsia="바탕체" w:hAnsi="바탕체" w:hint="eastAsia"/>
          <w:sz w:val="22"/>
        </w:rPr>
        <w:t xml:space="preserve"> </w:t>
      </w:r>
      <w:r w:rsidR="00223CD6">
        <w:rPr>
          <w:rFonts w:ascii="바탕체" w:eastAsia="바탕체" w:hAnsi="바탕체" w:hint="eastAsia"/>
          <w:sz w:val="22"/>
        </w:rPr>
        <w:t>및 기대효과</w:t>
      </w:r>
    </w:p>
    <w:p w:rsidR="00FB0352" w:rsidRDefault="00FB0352" w:rsidP="001028F4">
      <w:pPr>
        <w:spacing w:line="360" w:lineRule="auto"/>
        <w:rPr>
          <w:rFonts w:ascii="바탕체" w:eastAsia="바탕체" w:hAnsi="바탕체"/>
          <w:sz w:val="22"/>
        </w:rPr>
      </w:pPr>
    </w:p>
    <w:p w:rsidR="00A66233" w:rsidRDefault="00A66233" w:rsidP="003A2654">
      <w:pPr>
        <w:spacing w:line="360" w:lineRule="auto"/>
        <w:ind w:firstLineChars="100" w:firstLine="220"/>
        <w:rPr>
          <w:rFonts w:ascii="바탕체" w:eastAsia="바탕체" w:hAnsi="바탕체"/>
          <w:sz w:val="22"/>
        </w:rPr>
      </w:pPr>
      <w:r w:rsidRPr="00A66233">
        <w:rPr>
          <w:rFonts w:ascii="바탕체" w:eastAsia="바탕체" w:hAnsi="바탕체" w:hint="eastAsia"/>
          <w:sz w:val="22"/>
        </w:rPr>
        <w:t>1.</w:t>
      </w:r>
      <w:r>
        <w:rPr>
          <w:rFonts w:ascii="바탕체" w:eastAsia="바탕체" w:hAnsi="바탕체"/>
          <w:sz w:val="22"/>
        </w:rPr>
        <w:t xml:space="preserve"> </w:t>
      </w:r>
      <w:proofErr w:type="spellStart"/>
      <w:r w:rsidR="00673A80">
        <w:rPr>
          <w:rFonts w:ascii="바탕체" w:eastAsia="바탕체" w:hAnsi="바탕체" w:hint="eastAsia"/>
          <w:sz w:val="22"/>
        </w:rPr>
        <w:t>양적완화</w:t>
      </w:r>
      <w:r>
        <w:rPr>
          <w:rFonts w:ascii="바탕체" w:eastAsia="바탕체" w:hAnsi="바탕체" w:hint="eastAsia"/>
          <w:sz w:val="22"/>
        </w:rPr>
        <w:t>의</w:t>
      </w:r>
      <w:proofErr w:type="spellEnd"/>
      <w:r>
        <w:rPr>
          <w:rFonts w:ascii="바탕체" w:eastAsia="바탕체" w:hAnsi="바탕체" w:hint="eastAsia"/>
          <w:sz w:val="22"/>
        </w:rPr>
        <w:t xml:space="preserve"> </w:t>
      </w:r>
      <w:r w:rsidR="00673A80">
        <w:rPr>
          <w:rFonts w:ascii="바탕체" w:eastAsia="바탕체" w:hAnsi="바탕체" w:hint="eastAsia"/>
          <w:sz w:val="22"/>
        </w:rPr>
        <w:t>개념</w:t>
      </w:r>
    </w:p>
    <w:p w:rsidR="00673A80" w:rsidRDefault="00673A80" w:rsidP="00673A80">
      <w:pPr>
        <w:spacing w:line="360" w:lineRule="auto"/>
        <w:ind w:firstLine="225"/>
        <w:rPr>
          <w:rFonts w:ascii="바탕체" w:eastAsia="바탕체" w:hAnsi="바탕체"/>
          <w:sz w:val="22"/>
        </w:rPr>
      </w:pPr>
      <w:r w:rsidRPr="00673A80">
        <w:rPr>
          <w:rFonts w:ascii="바탕체" w:eastAsia="바탕체" w:hAnsi="바탕체" w:hint="eastAsia"/>
          <w:sz w:val="22"/>
        </w:rPr>
        <w:t>중앙은행이</w:t>
      </w:r>
      <w:r w:rsidRPr="00673A80">
        <w:rPr>
          <w:rFonts w:ascii="바탕체" w:eastAsia="바탕체" w:hAnsi="바탕체"/>
          <w:sz w:val="22"/>
        </w:rPr>
        <w:t xml:space="preserve"> 금융시장의 신용경색 해소와 경기 부양을 위해 정부의 국채나 여타 다양한 금융 자산의 매입을 통해 시장에 직접 유동성을 공급하는 정책을 말한다.  양적 완화는 정책 금리가 </w:t>
      </w:r>
      <w:r>
        <w:rPr>
          <w:rFonts w:ascii="바탕체" w:eastAsia="바탕체" w:hAnsi="바탕체"/>
          <w:sz w:val="22"/>
        </w:rPr>
        <w:t>“</w:t>
      </w:r>
      <w:r w:rsidRPr="00673A80">
        <w:rPr>
          <w:rFonts w:ascii="바탕체" w:eastAsia="바탕체" w:hAnsi="바탕체"/>
          <w:sz w:val="22"/>
        </w:rPr>
        <w:t>0</w:t>
      </w:r>
      <w:r>
        <w:rPr>
          <w:rFonts w:ascii="바탕체" w:eastAsia="바탕체" w:hAnsi="바탕체"/>
          <w:sz w:val="22"/>
        </w:rPr>
        <w:t>”</w:t>
      </w:r>
      <w:r w:rsidRPr="00673A80">
        <w:rPr>
          <w:rFonts w:ascii="바탕체" w:eastAsia="바탕체" w:hAnsi="바탕체"/>
          <w:sz w:val="22"/>
        </w:rPr>
        <w:t xml:space="preserve">에 가까운 </w:t>
      </w:r>
      <w:proofErr w:type="spellStart"/>
      <w:r w:rsidRPr="00673A80">
        <w:rPr>
          <w:rFonts w:ascii="바탕체" w:eastAsia="바탕체" w:hAnsi="바탕체"/>
          <w:sz w:val="22"/>
        </w:rPr>
        <w:t>초저금리</w:t>
      </w:r>
      <w:proofErr w:type="spellEnd"/>
      <w:r w:rsidRPr="00673A80">
        <w:rPr>
          <w:rFonts w:ascii="바탕체" w:eastAsia="바탕체" w:hAnsi="바탕체"/>
          <w:sz w:val="22"/>
        </w:rPr>
        <w:t xml:space="preserve"> 상태여서 더 이상 금리를 내릴 수도 없고, 재정도 부실할 때 경기 부양을 위해 사용된다. </w:t>
      </w:r>
      <w:r>
        <w:rPr>
          <w:rFonts w:ascii="바탕체" w:eastAsia="바탕체" w:hAnsi="바탕체" w:hint="eastAsia"/>
          <w:sz w:val="22"/>
        </w:rPr>
        <w:t xml:space="preserve"> </w:t>
      </w:r>
      <w:r w:rsidRPr="00673A80">
        <w:rPr>
          <w:rFonts w:ascii="바탕체" w:eastAsia="바탕체" w:hAnsi="바탕체"/>
          <w:sz w:val="22"/>
        </w:rPr>
        <w:t>이는 중앙은행이 기준금리를 조절하여 간접적으로 유동성을 조절하던 기존 방식과 달리, 보다 직접적인 방법으로 시장에 통화량 자체를 늘리는 통화정책이다.</w:t>
      </w:r>
    </w:p>
    <w:p w:rsidR="00FB0352" w:rsidRDefault="00FB0352" w:rsidP="00673A80">
      <w:pPr>
        <w:spacing w:line="360" w:lineRule="auto"/>
        <w:ind w:firstLine="225"/>
        <w:rPr>
          <w:rFonts w:ascii="바탕체" w:eastAsia="바탕체" w:hAnsi="바탕체"/>
          <w:sz w:val="22"/>
        </w:rPr>
      </w:pPr>
    </w:p>
    <w:p w:rsidR="008C5ED1" w:rsidRDefault="008C5ED1" w:rsidP="00673A80">
      <w:pPr>
        <w:spacing w:line="360" w:lineRule="auto"/>
        <w:ind w:firstLine="225"/>
        <w:rPr>
          <w:rFonts w:ascii="바탕체" w:eastAsia="바탕체" w:hAnsi="바탕체"/>
          <w:sz w:val="22"/>
        </w:rPr>
      </w:pPr>
      <w:r>
        <w:rPr>
          <w:rFonts w:ascii="바탕체" w:eastAsia="바탕체" w:hAnsi="바탕체" w:hint="eastAsia"/>
          <w:sz w:val="22"/>
        </w:rPr>
        <w:t xml:space="preserve">2. </w:t>
      </w:r>
      <w:proofErr w:type="spellStart"/>
      <w:r>
        <w:rPr>
          <w:rFonts w:ascii="바탕체" w:eastAsia="바탕체" w:hAnsi="바탕체" w:hint="eastAsia"/>
          <w:sz w:val="22"/>
        </w:rPr>
        <w:t>양적완화의</w:t>
      </w:r>
      <w:proofErr w:type="spellEnd"/>
      <w:r>
        <w:rPr>
          <w:rFonts w:ascii="바탕체" w:eastAsia="바탕체" w:hAnsi="바탕체" w:hint="eastAsia"/>
          <w:sz w:val="22"/>
        </w:rPr>
        <w:t xml:space="preserve"> 수단 및 </w:t>
      </w:r>
      <w:proofErr w:type="spellStart"/>
      <w:r>
        <w:rPr>
          <w:rFonts w:ascii="바탕체" w:eastAsia="바탕체" w:hAnsi="바탕체" w:hint="eastAsia"/>
          <w:sz w:val="22"/>
        </w:rPr>
        <w:t>장ㆍ단점</w:t>
      </w:r>
      <w:proofErr w:type="spellEnd"/>
    </w:p>
    <w:p w:rsidR="008C5ED1" w:rsidRDefault="008C5ED1" w:rsidP="00673A80">
      <w:pPr>
        <w:spacing w:line="360" w:lineRule="auto"/>
        <w:ind w:firstLine="225"/>
        <w:rPr>
          <w:rFonts w:ascii="바탕체" w:eastAsia="바탕체" w:hAnsi="바탕체"/>
          <w:sz w:val="22"/>
        </w:rPr>
      </w:pPr>
      <w:r>
        <w:rPr>
          <w:rFonts w:ascii="바탕체" w:eastAsia="바탕체" w:hAnsi="바탕체" w:hint="eastAsia"/>
          <w:sz w:val="22"/>
        </w:rPr>
        <w:t xml:space="preserve">직접적으로 시장에 통화량 자체를 늘리는 </w:t>
      </w:r>
      <w:proofErr w:type="spellStart"/>
      <w:r>
        <w:rPr>
          <w:rFonts w:ascii="바탕체" w:eastAsia="바탕체" w:hAnsi="바탕체" w:hint="eastAsia"/>
          <w:sz w:val="22"/>
        </w:rPr>
        <w:t>양적완화의</w:t>
      </w:r>
      <w:proofErr w:type="spellEnd"/>
      <w:r>
        <w:rPr>
          <w:rFonts w:ascii="바탕체" w:eastAsia="바탕체" w:hAnsi="바탕체" w:hint="eastAsia"/>
          <w:sz w:val="22"/>
        </w:rPr>
        <w:t xml:space="preserve"> 방법으로는 유동성 공급, 신용자산 매입 및 국채 매입 등이 있으며, 각 수단별 </w:t>
      </w:r>
      <w:proofErr w:type="spellStart"/>
      <w:r>
        <w:rPr>
          <w:rFonts w:ascii="바탕체" w:eastAsia="바탕체" w:hAnsi="바탕체" w:hint="eastAsia"/>
          <w:sz w:val="22"/>
        </w:rPr>
        <w:t>장ㆍ단점은</w:t>
      </w:r>
      <w:proofErr w:type="spellEnd"/>
      <w:r>
        <w:rPr>
          <w:rFonts w:ascii="바탕체" w:eastAsia="바탕체" w:hAnsi="바탕체" w:hint="eastAsia"/>
          <w:sz w:val="22"/>
        </w:rPr>
        <w:t xml:space="preserve"> 다음과 같다.</w:t>
      </w:r>
    </w:p>
    <w:p w:rsidR="002870E0" w:rsidRDefault="002870E0" w:rsidP="00673A80">
      <w:pPr>
        <w:spacing w:line="360" w:lineRule="auto"/>
        <w:ind w:firstLine="225"/>
        <w:rPr>
          <w:rFonts w:ascii="바탕체" w:eastAsia="바탕체" w:hAnsi="바탕체"/>
          <w:sz w:val="22"/>
        </w:rPr>
      </w:pPr>
    </w:p>
    <w:tbl>
      <w:tblPr>
        <w:tblStyle w:val="a6"/>
        <w:tblW w:w="0" w:type="auto"/>
        <w:tblInd w:w="108" w:type="dxa"/>
        <w:tblLook w:val="04A0" w:firstRow="1" w:lastRow="0" w:firstColumn="1" w:lastColumn="0" w:noHBand="0" w:noVBand="1"/>
      </w:tblPr>
      <w:tblGrid>
        <w:gridCol w:w="1134"/>
        <w:gridCol w:w="709"/>
        <w:gridCol w:w="7273"/>
      </w:tblGrid>
      <w:tr w:rsidR="008C5ED1" w:rsidTr="00223CD6">
        <w:tc>
          <w:tcPr>
            <w:tcW w:w="1134" w:type="dxa"/>
            <w:vMerge w:val="restart"/>
            <w:vAlign w:val="center"/>
          </w:tcPr>
          <w:p w:rsidR="008C5ED1" w:rsidRDefault="008C5ED1" w:rsidP="003D3015">
            <w:pPr>
              <w:spacing w:line="276" w:lineRule="auto"/>
              <w:jc w:val="center"/>
              <w:rPr>
                <w:rFonts w:ascii="바탕체" w:eastAsia="바탕체" w:hAnsi="바탕체"/>
                <w:sz w:val="22"/>
              </w:rPr>
            </w:pPr>
            <w:r>
              <w:rPr>
                <w:rFonts w:ascii="바탕체" w:eastAsia="바탕체" w:hAnsi="바탕체" w:hint="eastAsia"/>
                <w:sz w:val="22"/>
              </w:rPr>
              <w:lastRenderedPageBreak/>
              <w:t>유동성</w:t>
            </w:r>
          </w:p>
          <w:p w:rsidR="008C5ED1" w:rsidRDefault="008C5ED1" w:rsidP="003D3015">
            <w:pPr>
              <w:spacing w:line="276" w:lineRule="auto"/>
              <w:jc w:val="center"/>
              <w:rPr>
                <w:rFonts w:ascii="바탕체" w:eastAsia="바탕체" w:hAnsi="바탕체"/>
                <w:sz w:val="22"/>
              </w:rPr>
            </w:pPr>
            <w:r>
              <w:rPr>
                <w:rFonts w:ascii="바탕체" w:eastAsia="바탕체" w:hAnsi="바탕체" w:hint="eastAsia"/>
                <w:sz w:val="22"/>
              </w:rPr>
              <w:t>공급</w:t>
            </w:r>
          </w:p>
        </w:tc>
        <w:tc>
          <w:tcPr>
            <w:tcW w:w="709" w:type="dxa"/>
            <w:vAlign w:val="center"/>
          </w:tcPr>
          <w:p w:rsidR="008C5ED1" w:rsidRDefault="008C5ED1" w:rsidP="003D3015">
            <w:pPr>
              <w:spacing w:line="276" w:lineRule="auto"/>
              <w:jc w:val="center"/>
              <w:rPr>
                <w:rFonts w:ascii="바탕체" w:eastAsia="바탕체" w:hAnsi="바탕체"/>
                <w:sz w:val="22"/>
              </w:rPr>
            </w:pPr>
            <w:r>
              <w:rPr>
                <w:rFonts w:ascii="바탕체" w:eastAsia="바탕체" w:hAnsi="바탕체" w:hint="eastAsia"/>
                <w:sz w:val="22"/>
              </w:rPr>
              <w:t>수단</w:t>
            </w:r>
          </w:p>
        </w:tc>
        <w:tc>
          <w:tcPr>
            <w:tcW w:w="7273" w:type="dxa"/>
            <w:vAlign w:val="center"/>
          </w:tcPr>
          <w:p w:rsidR="008C5ED1" w:rsidRDefault="00223CD6" w:rsidP="00223CD6">
            <w:pPr>
              <w:spacing w:line="276" w:lineRule="auto"/>
              <w:rPr>
                <w:rFonts w:ascii="바탕체" w:eastAsia="바탕체" w:hAnsi="바탕체"/>
                <w:sz w:val="22"/>
              </w:rPr>
            </w:pPr>
            <w:proofErr w:type="spellStart"/>
            <w:r>
              <w:rPr>
                <w:rFonts w:ascii="바탕체" w:eastAsia="바탕체" w:hAnsi="바탕체" w:hint="eastAsia"/>
                <w:sz w:val="22"/>
              </w:rPr>
              <w:t>ㆍ</w:t>
            </w:r>
            <w:r w:rsidR="008C5ED1">
              <w:rPr>
                <w:rFonts w:ascii="바탕체" w:eastAsia="바탕체" w:hAnsi="바탕체" w:hint="eastAsia"/>
                <w:sz w:val="22"/>
              </w:rPr>
              <w:t>기존대출</w:t>
            </w:r>
            <w:proofErr w:type="spellEnd"/>
            <w:r w:rsidR="008C5ED1">
              <w:rPr>
                <w:rFonts w:ascii="바탕체" w:eastAsia="바탕체" w:hAnsi="바탕체" w:hint="eastAsia"/>
                <w:sz w:val="22"/>
              </w:rPr>
              <w:t xml:space="preserve"> 만기 연장, 담보기준 완화, 신규대출 확대</w:t>
            </w:r>
          </w:p>
        </w:tc>
      </w:tr>
      <w:tr w:rsidR="008C5ED1" w:rsidTr="00223CD6">
        <w:tc>
          <w:tcPr>
            <w:tcW w:w="1134" w:type="dxa"/>
            <w:vMerge/>
            <w:vAlign w:val="center"/>
          </w:tcPr>
          <w:p w:rsidR="008C5ED1" w:rsidRDefault="008C5ED1" w:rsidP="003D3015">
            <w:pPr>
              <w:spacing w:line="276" w:lineRule="auto"/>
              <w:jc w:val="center"/>
              <w:rPr>
                <w:rFonts w:ascii="바탕체" w:eastAsia="바탕체" w:hAnsi="바탕체"/>
                <w:sz w:val="22"/>
              </w:rPr>
            </w:pPr>
          </w:p>
        </w:tc>
        <w:tc>
          <w:tcPr>
            <w:tcW w:w="709" w:type="dxa"/>
            <w:vAlign w:val="center"/>
          </w:tcPr>
          <w:p w:rsidR="008C5ED1" w:rsidRDefault="008C5ED1" w:rsidP="003D3015">
            <w:pPr>
              <w:spacing w:line="276" w:lineRule="auto"/>
              <w:jc w:val="center"/>
              <w:rPr>
                <w:rFonts w:ascii="바탕체" w:eastAsia="바탕체" w:hAnsi="바탕체"/>
                <w:sz w:val="22"/>
              </w:rPr>
            </w:pPr>
            <w:r>
              <w:rPr>
                <w:rFonts w:ascii="바탕체" w:eastAsia="바탕체" w:hAnsi="바탕체" w:hint="eastAsia"/>
                <w:sz w:val="22"/>
              </w:rPr>
              <w:t>장점</w:t>
            </w:r>
          </w:p>
        </w:tc>
        <w:tc>
          <w:tcPr>
            <w:tcW w:w="7273" w:type="dxa"/>
            <w:vAlign w:val="center"/>
          </w:tcPr>
          <w:p w:rsidR="008C5ED1" w:rsidRDefault="00223CD6" w:rsidP="003D3015">
            <w:pPr>
              <w:spacing w:line="276" w:lineRule="auto"/>
              <w:rPr>
                <w:rFonts w:ascii="바탕체" w:eastAsia="바탕체" w:hAnsi="바탕체"/>
                <w:sz w:val="22"/>
              </w:rPr>
            </w:pPr>
            <w:proofErr w:type="spellStart"/>
            <w:r>
              <w:rPr>
                <w:rFonts w:ascii="바탕체" w:eastAsia="바탕체" w:hAnsi="바탕체" w:hint="eastAsia"/>
                <w:sz w:val="22"/>
              </w:rPr>
              <w:t>ㆍ</w:t>
            </w:r>
            <w:r w:rsidR="002A3020">
              <w:rPr>
                <w:rFonts w:ascii="바탕체" w:eastAsia="바탕체" w:hAnsi="바탕체" w:hint="eastAsia"/>
                <w:sz w:val="22"/>
              </w:rPr>
              <w:t>정책</w:t>
            </w:r>
            <w:proofErr w:type="spellEnd"/>
            <w:r w:rsidR="002A3020">
              <w:rPr>
                <w:rFonts w:ascii="바탕체" w:eastAsia="바탕체" w:hAnsi="바탕체" w:hint="eastAsia"/>
                <w:sz w:val="22"/>
              </w:rPr>
              <w:t xml:space="preserve"> 수행이 다른 정책수단 대비 상대적으로 용이</w:t>
            </w:r>
          </w:p>
          <w:p w:rsidR="002A3020" w:rsidRDefault="00223CD6" w:rsidP="003D3015">
            <w:pPr>
              <w:spacing w:line="276" w:lineRule="auto"/>
              <w:rPr>
                <w:rFonts w:ascii="바탕체" w:eastAsia="바탕체" w:hAnsi="바탕체"/>
                <w:sz w:val="22"/>
              </w:rPr>
            </w:pPr>
            <w:proofErr w:type="spellStart"/>
            <w:r>
              <w:rPr>
                <w:rFonts w:ascii="바탕체" w:eastAsia="바탕체" w:hAnsi="바탕체" w:hint="eastAsia"/>
                <w:sz w:val="22"/>
              </w:rPr>
              <w:t>ㆍ</w:t>
            </w:r>
            <w:r w:rsidR="002A3020">
              <w:rPr>
                <w:rFonts w:ascii="바탕체" w:eastAsia="바탕체" w:hAnsi="바탕체" w:hint="eastAsia"/>
                <w:sz w:val="22"/>
              </w:rPr>
              <w:t>중앙은행이</w:t>
            </w:r>
            <w:proofErr w:type="spellEnd"/>
            <w:r w:rsidR="002A3020">
              <w:rPr>
                <w:rFonts w:ascii="바탕체" w:eastAsia="바탕체" w:hAnsi="바탕체" w:hint="eastAsia"/>
                <w:sz w:val="22"/>
              </w:rPr>
              <w:t xml:space="preserve"> 부담하는 신용위험이 상대적으로 적음</w:t>
            </w:r>
          </w:p>
        </w:tc>
      </w:tr>
      <w:tr w:rsidR="008C5ED1" w:rsidTr="00223CD6">
        <w:tc>
          <w:tcPr>
            <w:tcW w:w="1134" w:type="dxa"/>
            <w:vMerge/>
            <w:vAlign w:val="center"/>
          </w:tcPr>
          <w:p w:rsidR="008C5ED1" w:rsidRDefault="008C5ED1" w:rsidP="003D3015">
            <w:pPr>
              <w:spacing w:line="276" w:lineRule="auto"/>
              <w:jc w:val="center"/>
              <w:rPr>
                <w:rFonts w:ascii="바탕체" w:eastAsia="바탕체" w:hAnsi="바탕체"/>
                <w:sz w:val="22"/>
              </w:rPr>
            </w:pPr>
          </w:p>
        </w:tc>
        <w:tc>
          <w:tcPr>
            <w:tcW w:w="709" w:type="dxa"/>
            <w:vAlign w:val="center"/>
          </w:tcPr>
          <w:p w:rsidR="008C5ED1" w:rsidRDefault="008C5ED1" w:rsidP="003D3015">
            <w:pPr>
              <w:spacing w:line="276" w:lineRule="auto"/>
              <w:jc w:val="center"/>
              <w:rPr>
                <w:rFonts w:ascii="바탕체" w:eastAsia="바탕체" w:hAnsi="바탕체"/>
                <w:sz w:val="22"/>
              </w:rPr>
            </w:pPr>
            <w:r>
              <w:rPr>
                <w:rFonts w:ascii="바탕체" w:eastAsia="바탕체" w:hAnsi="바탕체" w:hint="eastAsia"/>
                <w:sz w:val="22"/>
              </w:rPr>
              <w:t>단점</w:t>
            </w:r>
          </w:p>
        </w:tc>
        <w:tc>
          <w:tcPr>
            <w:tcW w:w="7273" w:type="dxa"/>
            <w:vAlign w:val="center"/>
          </w:tcPr>
          <w:p w:rsidR="002A3020" w:rsidRDefault="00223CD6" w:rsidP="003D3015">
            <w:pPr>
              <w:spacing w:line="276" w:lineRule="auto"/>
              <w:rPr>
                <w:rFonts w:ascii="바탕체" w:eastAsia="바탕체" w:hAnsi="바탕체"/>
                <w:sz w:val="22"/>
              </w:rPr>
            </w:pPr>
            <w:proofErr w:type="spellStart"/>
            <w:r>
              <w:rPr>
                <w:rFonts w:ascii="바탕체" w:eastAsia="바탕체" w:hAnsi="바탕체" w:hint="eastAsia"/>
                <w:sz w:val="22"/>
              </w:rPr>
              <w:t>ㆍ</w:t>
            </w:r>
            <w:r w:rsidR="002A3020">
              <w:rPr>
                <w:rFonts w:ascii="바탕체" w:eastAsia="바탕체" w:hAnsi="바탕체" w:hint="eastAsia"/>
                <w:sz w:val="22"/>
              </w:rPr>
              <w:t>금융기관에</w:t>
            </w:r>
            <w:proofErr w:type="spellEnd"/>
            <w:r w:rsidR="002A3020">
              <w:rPr>
                <w:rFonts w:ascii="바탕체" w:eastAsia="바탕체" w:hAnsi="바탕체" w:hint="eastAsia"/>
                <w:sz w:val="22"/>
              </w:rPr>
              <w:t xml:space="preserve"> 공급된 유동성이 기업과 가계로 이어지지 않을 가능성</w:t>
            </w:r>
          </w:p>
        </w:tc>
      </w:tr>
      <w:tr w:rsidR="008C5ED1" w:rsidTr="00223CD6">
        <w:tc>
          <w:tcPr>
            <w:tcW w:w="1134" w:type="dxa"/>
            <w:vMerge w:val="restart"/>
            <w:vAlign w:val="center"/>
          </w:tcPr>
          <w:p w:rsidR="008C5ED1" w:rsidRDefault="008C5ED1" w:rsidP="003D3015">
            <w:pPr>
              <w:spacing w:line="276" w:lineRule="auto"/>
              <w:jc w:val="center"/>
              <w:rPr>
                <w:rFonts w:ascii="바탕체" w:eastAsia="바탕체" w:hAnsi="바탕체"/>
                <w:sz w:val="22"/>
              </w:rPr>
            </w:pPr>
            <w:r>
              <w:rPr>
                <w:rFonts w:ascii="바탕체" w:eastAsia="바탕체" w:hAnsi="바탕체" w:hint="eastAsia"/>
                <w:sz w:val="22"/>
              </w:rPr>
              <w:t>신용자산</w:t>
            </w:r>
          </w:p>
          <w:p w:rsidR="008C5ED1" w:rsidRDefault="008C5ED1" w:rsidP="003D3015">
            <w:pPr>
              <w:spacing w:line="276" w:lineRule="auto"/>
              <w:jc w:val="center"/>
              <w:rPr>
                <w:rFonts w:ascii="바탕체" w:eastAsia="바탕체" w:hAnsi="바탕체"/>
                <w:sz w:val="22"/>
              </w:rPr>
            </w:pPr>
            <w:r>
              <w:rPr>
                <w:rFonts w:ascii="바탕체" w:eastAsia="바탕체" w:hAnsi="바탕체" w:hint="eastAsia"/>
                <w:sz w:val="22"/>
              </w:rPr>
              <w:t>매입</w:t>
            </w:r>
          </w:p>
        </w:tc>
        <w:tc>
          <w:tcPr>
            <w:tcW w:w="709" w:type="dxa"/>
            <w:vAlign w:val="center"/>
          </w:tcPr>
          <w:p w:rsidR="008C5ED1" w:rsidRDefault="008C5ED1" w:rsidP="003D3015">
            <w:pPr>
              <w:spacing w:line="276" w:lineRule="auto"/>
              <w:jc w:val="center"/>
              <w:rPr>
                <w:rFonts w:ascii="바탕체" w:eastAsia="바탕체" w:hAnsi="바탕체"/>
                <w:sz w:val="22"/>
              </w:rPr>
            </w:pPr>
            <w:r>
              <w:rPr>
                <w:rFonts w:ascii="바탕체" w:eastAsia="바탕체" w:hAnsi="바탕체" w:hint="eastAsia"/>
                <w:sz w:val="22"/>
              </w:rPr>
              <w:t>수단</w:t>
            </w:r>
          </w:p>
        </w:tc>
        <w:tc>
          <w:tcPr>
            <w:tcW w:w="7273" w:type="dxa"/>
            <w:vAlign w:val="center"/>
          </w:tcPr>
          <w:p w:rsidR="008C5ED1" w:rsidRDefault="00223CD6" w:rsidP="003D3015">
            <w:pPr>
              <w:spacing w:line="276" w:lineRule="auto"/>
              <w:rPr>
                <w:rFonts w:ascii="바탕체" w:eastAsia="바탕체" w:hAnsi="바탕체"/>
                <w:sz w:val="22"/>
              </w:rPr>
            </w:pPr>
            <w:proofErr w:type="spellStart"/>
            <w:r>
              <w:rPr>
                <w:rFonts w:ascii="바탕체" w:eastAsia="바탕체" w:hAnsi="바탕체" w:hint="eastAsia"/>
                <w:sz w:val="22"/>
              </w:rPr>
              <w:t>ㆍ</w:t>
            </w:r>
            <w:r w:rsidR="002A3020">
              <w:rPr>
                <w:rFonts w:ascii="바탕체" w:eastAsia="바탕체" w:hAnsi="바탕체" w:hint="eastAsia"/>
                <w:sz w:val="22"/>
              </w:rPr>
              <w:t>중앙은행의</w:t>
            </w:r>
            <w:proofErr w:type="spellEnd"/>
            <w:r w:rsidR="002A3020">
              <w:rPr>
                <w:rFonts w:ascii="바탕체" w:eastAsia="바탕체" w:hAnsi="바탕체" w:hint="eastAsia"/>
                <w:sz w:val="22"/>
              </w:rPr>
              <w:t xml:space="preserve"> CP, 회사채, ABS, MBS 등 매입</w:t>
            </w:r>
          </w:p>
        </w:tc>
      </w:tr>
      <w:tr w:rsidR="008C5ED1" w:rsidTr="00223CD6">
        <w:tc>
          <w:tcPr>
            <w:tcW w:w="1134" w:type="dxa"/>
            <w:vMerge/>
            <w:vAlign w:val="center"/>
          </w:tcPr>
          <w:p w:rsidR="008C5ED1" w:rsidRDefault="008C5ED1" w:rsidP="003D3015">
            <w:pPr>
              <w:spacing w:line="276" w:lineRule="auto"/>
              <w:jc w:val="center"/>
              <w:rPr>
                <w:rFonts w:ascii="바탕체" w:eastAsia="바탕체" w:hAnsi="바탕체"/>
                <w:sz w:val="22"/>
              </w:rPr>
            </w:pPr>
          </w:p>
        </w:tc>
        <w:tc>
          <w:tcPr>
            <w:tcW w:w="709" w:type="dxa"/>
            <w:vAlign w:val="center"/>
          </w:tcPr>
          <w:p w:rsidR="008C5ED1" w:rsidRDefault="008C5ED1" w:rsidP="003D3015">
            <w:pPr>
              <w:spacing w:line="276" w:lineRule="auto"/>
              <w:jc w:val="center"/>
              <w:rPr>
                <w:rFonts w:ascii="바탕체" w:eastAsia="바탕체" w:hAnsi="바탕체"/>
                <w:sz w:val="22"/>
              </w:rPr>
            </w:pPr>
            <w:r>
              <w:rPr>
                <w:rFonts w:ascii="바탕체" w:eastAsia="바탕체" w:hAnsi="바탕체" w:hint="eastAsia"/>
                <w:sz w:val="22"/>
              </w:rPr>
              <w:t>장점</w:t>
            </w:r>
          </w:p>
        </w:tc>
        <w:tc>
          <w:tcPr>
            <w:tcW w:w="7273" w:type="dxa"/>
            <w:vAlign w:val="center"/>
          </w:tcPr>
          <w:p w:rsidR="008C5ED1" w:rsidRDefault="00223CD6" w:rsidP="003D3015">
            <w:pPr>
              <w:spacing w:line="276" w:lineRule="auto"/>
              <w:rPr>
                <w:rFonts w:ascii="바탕체" w:eastAsia="바탕체" w:hAnsi="바탕체"/>
                <w:sz w:val="22"/>
              </w:rPr>
            </w:pPr>
            <w:proofErr w:type="spellStart"/>
            <w:r>
              <w:rPr>
                <w:rFonts w:ascii="바탕체" w:eastAsia="바탕체" w:hAnsi="바탕체" w:hint="eastAsia"/>
                <w:sz w:val="22"/>
              </w:rPr>
              <w:t>ㆍ</w:t>
            </w:r>
            <w:r w:rsidR="002A3020">
              <w:rPr>
                <w:rFonts w:ascii="바탕체" w:eastAsia="바탕체" w:hAnsi="바탕체" w:hint="eastAsia"/>
                <w:sz w:val="22"/>
              </w:rPr>
              <w:t>중앙은행이</w:t>
            </w:r>
            <w:proofErr w:type="spellEnd"/>
            <w:r w:rsidR="002A3020">
              <w:rPr>
                <w:rFonts w:ascii="바탕체" w:eastAsia="바탕체" w:hAnsi="바탕체" w:hint="eastAsia"/>
                <w:sz w:val="22"/>
              </w:rPr>
              <w:t xml:space="preserve"> </w:t>
            </w:r>
            <w:proofErr w:type="spellStart"/>
            <w:r w:rsidR="002A3020">
              <w:rPr>
                <w:rFonts w:ascii="바탕체" w:eastAsia="바탕체" w:hAnsi="바탕체" w:hint="eastAsia"/>
                <w:sz w:val="22"/>
              </w:rPr>
              <w:t>차입자</w:t>
            </w:r>
            <w:proofErr w:type="spellEnd"/>
            <w:r w:rsidR="002A3020">
              <w:rPr>
                <w:rFonts w:ascii="바탕체" w:eastAsia="바탕체" w:hAnsi="바탕체" w:hint="eastAsia"/>
                <w:sz w:val="22"/>
              </w:rPr>
              <w:t xml:space="preserve"> 직접 지원하여 신속한 효과</w:t>
            </w:r>
          </w:p>
        </w:tc>
      </w:tr>
      <w:tr w:rsidR="008C5ED1" w:rsidTr="00223CD6">
        <w:tc>
          <w:tcPr>
            <w:tcW w:w="1134" w:type="dxa"/>
            <w:vMerge/>
            <w:vAlign w:val="center"/>
          </w:tcPr>
          <w:p w:rsidR="008C5ED1" w:rsidRDefault="008C5ED1" w:rsidP="003D3015">
            <w:pPr>
              <w:spacing w:line="276" w:lineRule="auto"/>
              <w:jc w:val="center"/>
              <w:rPr>
                <w:rFonts w:ascii="바탕체" w:eastAsia="바탕체" w:hAnsi="바탕체"/>
                <w:sz w:val="22"/>
              </w:rPr>
            </w:pPr>
          </w:p>
        </w:tc>
        <w:tc>
          <w:tcPr>
            <w:tcW w:w="709" w:type="dxa"/>
            <w:vAlign w:val="center"/>
          </w:tcPr>
          <w:p w:rsidR="008C5ED1" w:rsidRDefault="008C5ED1" w:rsidP="003D3015">
            <w:pPr>
              <w:spacing w:line="276" w:lineRule="auto"/>
              <w:jc w:val="center"/>
              <w:rPr>
                <w:rFonts w:ascii="바탕체" w:eastAsia="바탕체" w:hAnsi="바탕체"/>
                <w:sz w:val="22"/>
              </w:rPr>
            </w:pPr>
            <w:r>
              <w:rPr>
                <w:rFonts w:ascii="바탕체" w:eastAsia="바탕체" w:hAnsi="바탕체" w:hint="eastAsia"/>
                <w:sz w:val="22"/>
              </w:rPr>
              <w:t>단점</w:t>
            </w:r>
          </w:p>
        </w:tc>
        <w:tc>
          <w:tcPr>
            <w:tcW w:w="7273" w:type="dxa"/>
            <w:vAlign w:val="center"/>
          </w:tcPr>
          <w:p w:rsidR="008C5ED1" w:rsidRDefault="00223CD6" w:rsidP="003D3015">
            <w:pPr>
              <w:spacing w:line="276" w:lineRule="auto"/>
              <w:rPr>
                <w:rFonts w:ascii="바탕체" w:eastAsia="바탕체" w:hAnsi="바탕체"/>
                <w:sz w:val="22"/>
              </w:rPr>
            </w:pPr>
            <w:proofErr w:type="spellStart"/>
            <w:r>
              <w:rPr>
                <w:rFonts w:ascii="바탕체" w:eastAsia="바탕체" w:hAnsi="바탕체" w:hint="eastAsia"/>
                <w:sz w:val="22"/>
              </w:rPr>
              <w:t>ㆍ</w:t>
            </w:r>
            <w:r w:rsidR="002A3020">
              <w:rPr>
                <w:rFonts w:ascii="바탕체" w:eastAsia="바탕체" w:hAnsi="바탕체" w:hint="eastAsia"/>
                <w:sz w:val="22"/>
              </w:rPr>
              <w:t>중앙은행이</w:t>
            </w:r>
            <w:proofErr w:type="spellEnd"/>
            <w:r w:rsidR="002A3020">
              <w:rPr>
                <w:rFonts w:ascii="바탕체" w:eastAsia="바탕체" w:hAnsi="바탕체" w:hint="eastAsia"/>
                <w:sz w:val="22"/>
              </w:rPr>
              <w:t xml:space="preserve"> 부담하는 신용위험이 상대적으로 큼</w:t>
            </w:r>
          </w:p>
        </w:tc>
      </w:tr>
      <w:tr w:rsidR="008C5ED1" w:rsidTr="00223CD6">
        <w:tc>
          <w:tcPr>
            <w:tcW w:w="1134" w:type="dxa"/>
            <w:vMerge w:val="restart"/>
            <w:vAlign w:val="center"/>
          </w:tcPr>
          <w:p w:rsidR="008C5ED1" w:rsidRDefault="008C5ED1" w:rsidP="003D3015">
            <w:pPr>
              <w:spacing w:line="276" w:lineRule="auto"/>
              <w:jc w:val="center"/>
              <w:rPr>
                <w:rFonts w:ascii="바탕체" w:eastAsia="바탕체" w:hAnsi="바탕체"/>
                <w:sz w:val="22"/>
              </w:rPr>
            </w:pPr>
            <w:r>
              <w:rPr>
                <w:rFonts w:ascii="바탕체" w:eastAsia="바탕체" w:hAnsi="바탕체" w:hint="eastAsia"/>
                <w:sz w:val="22"/>
              </w:rPr>
              <w:t>국채</w:t>
            </w:r>
          </w:p>
          <w:p w:rsidR="008C5ED1" w:rsidRDefault="008C5ED1" w:rsidP="003D3015">
            <w:pPr>
              <w:spacing w:line="276" w:lineRule="auto"/>
              <w:jc w:val="center"/>
              <w:rPr>
                <w:rFonts w:ascii="바탕체" w:eastAsia="바탕체" w:hAnsi="바탕체"/>
                <w:sz w:val="22"/>
              </w:rPr>
            </w:pPr>
            <w:r>
              <w:rPr>
                <w:rFonts w:ascii="바탕체" w:eastAsia="바탕체" w:hAnsi="바탕체" w:hint="eastAsia"/>
                <w:sz w:val="22"/>
              </w:rPr>
              <w:t>매입</w:t>
            </w:r>
          </w:p>
        </w:tc>
        <w:tc>
          <w:tcPr>
            <w:tcW w:w="709" w:type="dxa"/>
            <w:vAlign w:val="center"/>
          </w:tcPr>
          <w:p w:rsidR="008C5ED1" w:rsidRDefault="008C5ED1" w:rsidP="003D3015">
            <w:pPr>
              <w:spacing w:line="276" w:lineRule="auto"/>
              <w:jc w:val="center"/>
              <w:rPr>
                <w:rFonts w:ascii="바탕체" w:eastAsia="바탕체" w:hAnsi="바탕체"/>
                <w:sz w:val="22"/>
              </w:rPr>
            </w:pPr>
            <w:r>
              <w:rPr>
                <w:rFonts w:ascii="바탕체" w:eastAsia="바탕체" w:hAnsi="바탕체" w:hint="eastAsia"/>
                <w:sz w:val="22"/>
              </w:rPr>
              <w:t>수단</w:t>
            </w:r>
          </w:p>
        </w:tc>
        <w:tc>
          <w:tcPr>
            <w:tcW w:w="7273" w:type="dxa"/>
            <w:vAlign w:val="center"/>
          </w:tcPr>
          <w:p w:rsidR="008C5ED1" w:rsidRDefault="00223CD6" w:rsidP="003D3015">
            <w:pPr>
              <w:spacing w:line="276" w:lineRule="auto"/>
              <w:rPr>
                <w:rFonts w:ascii="바탕체" w:eastAsia="바탕체" w:hAnsi="바탕체"/>
                <w:sz w:val="22"/>
              </w:rPr>
            </w:pPr>
            <w:proofErr w:type="spellStart"/>
            <w:r>
              <w:rPr>
                <w:rFonts w:ascii="바탕체" w:eastAsia="바탕체" w:hAnsi="바탕체" w:hint="eastAsia"/>
                <w:sz w:val="22"/>
              </w:rPr>
              <w:t>ㆍ</w:t>
            </w:r>
            <w:r w:rsidR="002A3020">
              <w:rPr>
                <w:rFonts w:ascii="바탕체" w:eastAsia="바탕체" w:hAnsi="바탕체" w:hint="eastAsia"/>
                <w:sz w:val="22"/>
              </w:rPr>
              <w:t>국채와</w:t>
            </w:r>
            <w:proofErr w:type="spellEnd"/>
            <w:r w:rsidR="002A3020">
              <w:rPr>
                <w:rFonts w:ascii="바탕체" w:eastAsia="바탕체" w:hAnsi="바탕체" w:hint="eastAsia"/>
                <w:sz w:val="22"/>
              </w:rPr>
              <w:t xml:space="preserve"> 공채를 대규모로 매입한 후 장기간 보유</w:t>
            </w:r>
          </w:p>
        </w:tc>
      </w:tr>
      <w:tr w:rsidR="008C5ED1" w:rsidTr="00223CD6">
        <w:tc>
          <w:tcPr>
            <w:tcW w:w="1134" w:type="dxa"/>
            <w:vMerge/>
            <w:vAlign w:val="center"/>
          </w:tcPr>
          <w:p w:rsidR="008C5ED1" w:rsidRDefault="008C5ED1" w:rsidP="003D3015">
            <w:pPr>
              <w:spacing w:line="276" w:lineRule="auto"/>
              <w:rPr>
                <w:rFonts w:ascii="바탕체" w:eastAsia="바탕체" w:hAnsi="바탕체"/>
                <w:sz w:val="22"/>
              </w:rPr>
            </w:pPr>
          </w:p>
        </w:tc>
        <w:tc>
          <w:tcPr>
            <w:tcW w:w="709" w:type="dxa"/>
            <w:vAlign w:val="center"/>
          </w:tcPr>
          <w:p w:rsidR="008C5ED1" w:rsidRDefault="008C5ED1" w:rsidP="003D3015">
            <w:pPr>
              <w:spacing w:line="276" w:lineRule="auto"/>
              <w:jc w:val="center"/>
              <w:rPr>
                <w:rFonts w:ascii="바탕체" w:eastAsia="바탕체" w:hAnsi="바탕체"/>
                <w:sz w:val="22"/>
              </w:rPr>
            </w:pPr>
            <w:r>
              <w:rPr>
                <w:rFonts w:ascii="바탕체" w:eastAsia="바탕체" w:hAnsi="바탕체" w:hint="eastAsia"/>
                <w:sz w:val="22"/>
              </w:rPr>
              <w:t>장점</w:t>
            </w:r>
          </w:p>
        </w:tc>
        <w:tc>
          <w:tcPr>
            <w:tcW w:w="7273" w:type="dxa"/>
            <w:vAlign w:val="center"/>
          </w:tcPr>
          <w:p w:rsidR="008C5ED1" w:rsidRDefault="00223CD6" w:rsidP="003D3015">
            <w:pPr>
              <w:spacing w:line="276" w:lineRule="auto"/>
              <w:rPr>
                <w:rFonts w:ascii="바탕체" w:eastAsia="바탕체" w:hAnsi="바탕체"/>
                <w:sz w:val="22"/>
              </w:rPr>
            </w:pPr>
            <w:proofErr w:type="spellStart"/>
            <w:r>
              <w:rPr>
                <w:rFonts w:ascii="바탕체" w:eastAsia="바탕체" w:hAnsi="바탕체" w:hint="eastAsia"/>
                <w:sz w:val="22"/>
              </w:rPr>
              <w:t>ㆍ</w:t>
            </w:r>
            <w:r w:rsidR="002A3020">
              <w:rPr>
                <w:rFonts w:ascii="바탕체" w:eastAsia="바탕체" w:hAnsi="바탕체" w:hint="eastAsia"/>
                <w:sz w:val="22"/>
              </w:rPr>
              <w:t>장기</w:t>
            </w:r>
            <w:proofErr w:type="spellEnd"/>
            <w:r w:rsidR="002A3020">
              <w:rPr>
                <w:rFonts w:ascii="바탕체" w:eastAsia="바탕체" w:hAnsi="바탕체" w:hint="eastAsia"/>
                <w:sz w:val="22"/>
              </w:rPr>
              <w:t xml:space="preserve"> 국채금리가 하락할 경우 소비와 투자 등 실물경제 활성화</w:t>
            </w:r>
          </w:p>
          <w:p w:rsidR="002A3020" w:rsidRDefault="00223CD6" w:rsidP="003D3015">
            <w:pPr>
              <w:spacing w:line="276" w:lineRule="auto"/>
              <w:rPr>
                <w:rFonts w:ascii="바탕체" w:eastAsia="바탕체" w:hAnsi="바탕체"/>
                <w:sz w:val="22"/>
              </w:rPr>
            </w:pPr>
            <w:proofErr w:type="spellStart"/>
            <w:r>
              <w:rPr>
                <w:rFonts w:ascii="바탕체" w:eastAsia="바탕체" w:hAnsi="바탕체" w:hint="eastAsia"/>
                <w:sz w:val="22"/>
              </w:rPr>
              <w:t>ㆍ</w:t>
            </w:r>
            <w:r w:rsidR="002A3020">
              <w:rPr>
                <w:rFonts w:ascii="바탕체" w:eastAsia="바탕체" w:hAnsi="바탕체" w:hint="eastAsia"/>
                <w:sz w:val="22"/>
              </w:rPr>
              <w:t>완화적</w:t>
            </w:r>
            <w:proofErr w:type="spellEnd"/>
            <w:r w:rsidR="002A3020">
              <w:rPr>
                <w:rFonts w:ascii="바탕체" w:eastAsia="바탕체" w:hAnsi="바탕체" w:hint="eastAsia"/>
                <w:sz w:val="22"/>
              </w:rPr>
              <w:t xml:space="preserve"> 통화정책 기조가 장기 지속될 것이라는 신호 전달</w:t>
            </w:r>
          </w:p>
        </w:tc>
      </w:tr>
      <w:tr w:rsidR="008C5ED1" w:rsidTr="00223CD6">
        <w:tc>
          <w:tcPr>
            <w:tcW w:w="1134" w:type="dxa"/>
            <w:vMerge/>
            <w:vAlign w:val="center"/>
          </w:tcPr>
          <w:p w:rsidR="008C5ED1" w:rsidRDefault="008C5ED1" w:rsidP="003D3015">
            <w:pPr>
              <w:spacing w:line="276" w:lineRule="auto"/>
              <w:rPr>
                <w:rFonts w:ascii="바탕체" w:eastAsia="바탕체" w:hAnsi="바탕체"/>
                <w:sz w:val="22"/>
              </w:rPr>
            </w:pPr>
          </w:p>
        </w:tc>
        <w:tc>
          <w:tcPr>
            <w:tcW w:w="709" w:type="dxa"/>
            <w:vAlign w:val="center"/>
          </w:tcPr>
          <w:p w:rsidR="008C5ED1" w:rsidRDefault="008C5ED1" w:rsidP="003D3015">
            <w:pPr>
              <w:spacing w:line="276" w:lineRule="auto"/>
              <w:jc w:val="center"/>
              <w:rPr>
                <w:rFonts w:ascii="바탕체" w:eastAsia="바탕체" w:hAnsi="바탕체"/>
                <w:sz w:val="22"/>
              </w:rPr>
            </w:pPr>
            <w:r>
              <w:rPr>
                <w:rFonts w:ascii="바탕체" w:eastAsia="바탕체" w:hAnsi="바탕체" w:hint="eastAsia"/>
                <w:sz w:val="22"/>
              </w:rPr>
              <w:t>단점</w:t>
            </w:r>
          </w:p>
        </w:tc>
        <w:tc>
          <w:tcPr>
            <w:tcW w:w="7273" w:type="dxa"/>
            <w:vAlign w:val="center"/>
          </w:tcPr>
          <w:p w:rsidR="008C5ED1" w:rsidRDefault="00223CD6" w:rsidP="003D3015">
            <w:pPr>
              <w:spacing w:line="276" w:lineRule="auto"/>
              <w:rPr>
                <w:rFonts w:ascii="바탕체" w:eastAsia="바탕체" w:hAnsi="바탕체"/>
                <w:sz w:val="22"/>
              </w:rPr>
            </w:pPr>
            <w:proofErr w:type="spellStart"/>
            <w:r>
              <w:rPr>
                <w:rFonts w:ascii="바탕체" w:eastAsia="바탕체" w:hAnsi="바탕체" w:hint="eastAsia"/>
                <w:sz w:val="22"/>
              </w:rPr>
              <w:t>ㆍ</w:t>
            </w:r>
            <w:r w:rsidR="002A3020">
              <w:rPr>
                <w:rFonts w:ascii="바탕체" w:eastAsia="바탕체" w:hAnsi="바탕체" w:hint="eastAsia"/>
                <w:sz w:val="22"/>
              </w:rPr>
              <w:t>거시경제</w:t>
            </w:r>
            <w:proofErr w:type="spellEnd"/>
            <w:r w:rsidR="002A3020">
              <w:rPr>
                <w:rFonts w:ascii="바탕체" w:eastAsia="바탕체" w:hAnsi="바탕체" w:hint="eastAsia"/>
                <w:sz w:val="22"/>
              </w:rPr>
              <w:t xml:space="preserve"> 규율의 이완으로 인식될 경우 장기금리 상승도 가능</w:t>
            </w:r>
          </w:p>
          <w:p w:rsidR="002A3020" w:rsidRDefault="00223CD6" w:rsidP="003D3015">
            <w:pPr>
              <w:spacing w:line="276" w:lineRule="auto"/>
              <w:rPr>
                <w:rFonts w:ascii="바탕체" w:eastAsia="바탕체" w:hAnsi="바탕체"/>
                <w:sz w:val="22"/>
              </w:rPr>
            </w:pPr>
            <w:proofErr w:type="spellStart"/>
            <w:r>
              <w:rPr>
                <w:rFonts w:ascii="바탕체" w:eastAsia="바탕체" w:hAnsi="바탕체" w:hint="eastAsia"/>
                <w:sz w:val="22"/>
              </w:rPr>
              <w:t>ㆍ</w:t>
            </w:r>
            <w:r w:rsidR="002A3020">
              <w:rPr>
                <w:rFonts w:ascii="바탕체" w:eastAsia="바탕체" w:hAnsi="바탕체" w:hint="eastAsia"/>
                <w:sz w:val="22"/>
              </w:rPr>
              <w:t>국채</w:t>
            </w:r>
            <w:proofErr w:type="spellEnd"/>
            <w:r w:rsidR="002A3020">
              <w:rPr>
                <w:rFonts w:ascii="바탕체" w:eastAsia="바탕체" w:hAnsi="바탕체" w:hint="eastAsia"/>
                <w:sz w:val="22"/>
              </w:rPr>
              <w:t xml:space="preserve"> 가격의 </w:t>
            </w:r>
            <w:proofErr w:type="spellStart"/>
            <w:r w:rsidR="002A3020">
              <w:rPr>
                <w:rFonts w:ascii="바탕체" w:eastAsia="바탕체" w:hAnsi="바탕체" w:hint="eastAsia"/>
                <w:sz w:val="22"/>
              </w:rPr>
              <w:t>하락시</w:t>
            </w:r>
            <w:proofErr w:type="spellEnd"/>
            <w:r w:rsidR="002A3020">
              <w:rPr>
                <w:rFonts w:ascii="바탕체" w:eastAsia="바탕체" w:hAnsi="바탕체" w:hint="eastAsia"/>
                <w:sz w:val="22"/>
              </w:rPr>
              <w:t xml:space="preserve"> 중앙은행의 손실 부담 우려</w:t>
            </w:r>
          </w:p>
        </w:tc>
      </w:tr>
    </w:tbl>
    <w:p w:rsidR="008C5ED1" w:rsidRDefault="002870E0" w:rsidP="00673A80">
      <w:pPr>
        <w:spacing w:line="360" w:lineRule="auto"/>
        <w:ind w:firstLine="225"/>
        <w:rPr>
          <w:rFonts w:ascii="바탕체" w:eastAsia="바탕체" w:hAnsi="바탕체"/>
          <w:sz w:val="22"/>
        </w:rPr>
      </w:pPr>
      <w:r>
        <w:rPr>
          <w:rFonts w:ascii="바탕체" w:eastAsia="바탕체" w:hAnsi="바탕체" w:hint="eastAsia"/>
          <w:sz w:val="22"/>
        </w:rPr>
        <w:t xml:space="preserve">※ </w:t>
      </w:r>
      <w:proofErr w:type="gramStart"/>
      <w:r>
        <w:rPr>
          <w:rFonts w:ascii="바탕체" w:eastAsia="바탕체" w:hAnsi="바탕체" w:hint="eastAsia"/>
          <w:sz w:val="22"/>
        </w:rPr>
        <w:t>자료 :</w:t>
      </w:r>
      <w:proofErr w:type="gramEnd"/>
      <w:r>
        <w:rPr>
          <w:rFonts w:ascii="바탕체" w:eastAsia="바탕체" w:hAnsi="바탕체" w:hint="eastAsia"/>
          <w:sz w:val="22"/>
        </w:rPr>
        <w:t xml:space="preserve"> 여의도연구원</w:t>
      </w:r>
    </w:p>
    <w:p w:rsidR="002870E0" w:rsidRDefault="002870E0" w:rsidP="00673A80">
      <w:pPr>
        <w:spacing w:line="360" w:lineRule="auto"/>
        <w:ind w:firstLine="225"/>
        <w:rPr>
          <w:rFonts w:ascii="바탕체" w:eastAsia="바탕체" w:hAnsi="바탕체"/>
          <w:sz w:val="22"/>
        </w:rPr>
      </w:pPr>
    </w:p>
    <w:p w:rsidR="00FB0352" w:rsidRPr="00673A80" w:rsidRDefault="008C5ED1" w:rsidP="00673A80">
      <w:pPr>
        <w:spacing w:line="360" w:lineRule="auto"/>
        <w:ind w:firstLine="225"/>
        <w:rPr>
          <w:rFonts w:ascii="바탕체" w:eastAsia="바탕체" w:hAnsi="바탕체"/>
          <w:sz w:val="22"/>
        </w:rPr>
      </w:pPr>
      <w:r>
        <w:rPr>
          <w:rFonts w:ascii="바탕체" w:eastAsia="바탕체" w:hAnsi="바탕체" w:hint="eastAsia"/>
          <w:sz w:val="22"/>
        </w:rPr>
        <w:t>3</w:t>
      </w:r>
      <w:r w:rsidR="00FB0352">
        <w:rPr>
          <w:rFonts w:ascii="바탕체" w:eastAsia="바탕체" w:hAnsi="바탕체" w:hint="eastAsia"/>
          <w:sz w:val="22"/>
        </w:rPr>
        <w:t xml:space="preserve">. </w:t>
      </w:r>
      <w:proofErr w:type="spellStart"/>
      <w:r w:rsidR="00FB0352">
        <w:rPr>
          <w:rFonts w:ascii="바탕체" w:eastAsia="바탕체" w:hAnsi="바탕체" w:hint="eastAsia"/>
          <w:sz w:val="22"/>
        </w:rPr>
        <w:t>양적완화의</w:t>
      </w:r>
      <w:proofErr w:type="spellEnd"/>
      <w:r w:rsidR="00FB0352">
        <w:rPr>
          <w:rFonts w:ascii="바탕체" w:eastAsia="바탕체" w:hAnsi="바탕체" w:hint="eastAsia"/>
          <w:sz w:val="22"/>
        </w:rPr>
        <w:t xml:space="preserve"> 기대효과</w:t>
      </w:r>
    </w:p>
    <w:p w:rsidR="00673A80" w:rsidRDefault="00FB0352" w:rsidP="00673A80">
      <w:pPr>
        <w:spacing w:line="360" w:lineRule="auto"/>
        <w:ind w:firstLine="225"/>
        <w:rPr>
          <w:rFonts w:ascii="바탕체" w:eastAsia="바탕체" w:hAnsi="바탕체"/>
          <w:sz w:val="22"/>
        </w:rPr>
      </w:pPr>
      <w:proofErr w:type="spellStart"/>
      <w:r>
        <w:rPr>
          <w:rFonts w:ascii="바탕체" w:eastAsia="바탕체" w:hAnsi="바탕체" w:hint="eastAsia"/>
          <w:sz w:val="22"/>
        </w:rPr>
        <w:t>양적완화의</w:t>
      </w:r>
      <w:proofErr w:type="spellEnd"/>
      <w:r>
        <w:rPr>
          <w:rFonts w:ascii="바탕체" w:eastAsia="바탕체" w:hAnsi="바탕체" w:hint="eastAsia"/>
          <w:sz w:val="22"/>
        </w:rPr>
        <w:t xml:space="preserve"> 기대효과</w:t>
      </w:r>
      <w:r w:rsidR="003E12B5">
        <w:rPr>
          <w:rFonts w:ascii="바탕체" w:eastAsia="바탕체" w:hAnsi="바탕체" w:hint="eastAsia"/>
          <w:sz w:val="22"/>
        </w:rPr>
        <w:t>는 실물경제 측면에서는 소비와 투자의 개선 및 수출 증가 등이 대표적이며, 금융시장 측면에서는 금리 하락, 자산가격 상승, 환율 상승 등의 효과를 기대할 수 있다.</w:t>
      </w:r>
    </w:p>
    <w:p w:rsidR="003E12B5" w:rsidRDefault="003E12B5" w:rsidP="00673A80">
      <w:pPr>
        <w:spacing w:line="360" w:lineRule="auto"/>
        <w:ind w:firstLine="225"/>
        <w:rPr>
          <w:rFonts w:ascii="바탕체" w:eastAsia="바탕체" w:hAnsi="바탕체"/>
          <w:sz w:val="22"/>
        </w:rPr>
      </w:pPr>
      <w:r>
        <w:rPr>
          <w:rFonts w:ascii="바탕체" w:eastAsia="바탕체" w:hAnsi="바탕체" w:hint="eastAsia"/>
          <w:sz w:val="22"/>
        </w:rPr>
        <w:t xml:space="preserve">  ① 금리</w:t>
      </w:r>
    </w:p>
    <w:p w:rsidR="003E12B5" w:rsidRPr="00673A80" w:rsidRDefault="003E12B5" w:rsidP="003E12B5">
      <w:pPr>
        <w:spacing w:line="360" w:lineRule="auto"/>
        <w:ind w:leftChars="100" w:left="420" w:hangingChars="100" w:hanging="220"/>
        <w:rPr>
          <w:rFonts w:ascii="바탕체" w:eastAsia="바탕체" w:hAnsi="바탕체"/>
          <w:sz w:val="22"/>
        </w:rPr>
      </w:pPr>
      <w:r>
        <w:rPr>
          <w:rFonts w:ascii="바탕체" w:eastAsia="바탕체" w:hAnsi="바탕체" w:hint="eastAsia"/>
          <w:sz w:val="22"/>
        </w:rPr>
        <w:t xml:space="preserve">  </w:t>
      </w:r>
      <w:r w:rsidR="00C05E92">
        <w:rPr>
          <w:rFonts w:ascii="바탕체" w:eastAsia="바탕체" w:hAnsi="바탕체" w:hint="eastAsia"/>
          <w:sz w:val="22"/>
        </w:rPr>
        <w:t xml:space="preserve">  </w:t>
      </w:r>
      <w:r>
        <w:rPr>
          <w:rFonts w:ascii="바탕체" w:eastAsia="바탕체" w:hAnsi="바탕체" w:hint="eastAsia"/>
          <w:sz w:val="22"/>
        </w:rPr>
        <w:t>시중의 유동성이 증가하면 장단기 금리가 하락하고, 이는 자금조달 비용을 낮추어 가계소비 및 기업투자 확대로 작용</w:t>
      </w:r>
      <w:r w:rsidR="00236874">
        <w:rPr>
          <w:rFonts w:ascii="바탕체" w:eastAsia="바탕체" w:hAnsi="바탕체" w:hint="eastAsia"/>
          <w:sz w:val="22"/>
        </w:rPr>
        <w:t>한</w:t>
      </w:r>
      <w:r>
        <w:rPr>
          <w:rFonts w:ascii="바탕체" w:eastAsia="바탕체" w:hAnsi="바탕체" w:hint="eastAsia"/>
          <w:sz w:val="22"/>
        </w:rPr>
        <w:t>다.  다만, 일반적으로 단기로 자금을 조달하여 장기로 대출하는 시중 금융기관의 특성상 장단기 스프레드의 축소는 금융기관의 수익성 저하로 이어지므로, 이를 만회하기 위하여 위험자산 선호현상이 나타날 수도 있다.</w:t>
      </w:r>
    </w:p>
    <w:p w:rsidR="00673A80" w:rsidRDefault="003E12B5" w:rsidP="00673A80">
      <w:pPr>
        <w:spacing w:line="360" w:lineRule="auto"/>
        <w:ind w:firstLine="225"/>
        <w:rPr>
          <w:rFonts w:ascii="바탕체" w:eastAsia="바탕체" w:hAnsi="바탕체"/>
          <w:sz w:val="22"/>
        </w:rPr>
      </w:pPr>
      <w:r>
        <w:rPr>
          <w:rFonts w:ascii="바탕체" w:eastAsia="바탕체" w:hAnsi="바탕체" w:hint="eastAsia"/>
          <w:sz w:val="22"/>
        </w:rPr>
        <w:t xml:space="preserve">  ② 자산가격</w:t>
      </w:r>
    </w:p>
    <w:p w:rsidR="003E12B5" w:rsidRDefault="003E12B5" w:rsidP="003E12B5">
      <w:pPr>
        <w:spacing w:line="360" w:lineRule="auto"/>
        <w:ind w:leftChars="100" w:left="420" w:hangingChars="100" w:hanging="220"/>
        <w:rPr>
          <w:rFonts w:ascii="바탕체" w:eastAsia="바탕체" w:hAnsi="바탕체"/>
          <w:sz w:val="22"/>
        </w:rPr>
      </w:pPr>
      <w:r>
        <w:rPr>
          <w:rFonts w:ascii="바탕체" w:eastAsia="바탕체" w:hAnsi="바탕체" w:hint="eastAsia"/>
          <w:sz w:val="22"/>
        </w:rPr>
        <w:t xml:space="preserve">  </w:t>
      </w:r>
      <w:r w:rsidR="00C05E92">
        <w:rPr>
          <w:rFonts w:ascii="바탕체" w:eastAsia="바탕체" w:hAnsi="바탕체" w:hint="eastAsia"/>
          <w:sz w:val="22"/>
        </w:rPr>
        <w:t xml:space="preserve">  </w:t>
      </w:r>
      <w:r>
        <w:rPr>
          <w:rFonts w:ascii="바탕체" w:eastAsia="바탕체" w:hAnsi="바탕체" w:hint="eastAsia"/>
          <w:sz w:val="22"/>
        </w:rPr>
        <w:t>유동성 증가로 주식, 채권 등 자산가격이 상승함에 따라 부의 효과(wealth effect)가 나타나고, 이에 따라 소비 및 투자의 증가가 이루어진다.</w:t>
      </w:r>
    </w:p>
    <w:p w:rsidR="003E12B5" w:rsidRDefault="003E12B5" w:rsidP="003E12B5">
      <w:pPr>
        <w:spacing w:line="360" w:lineRule="auto"/>
        <w:ind w:leftChars="100" w:left="420" w:hangingChars="100" w:hanging="220"/>
        <w:rPr>
          <w:rFonts w:ascii="바탕체" w:eastAsia="바탕체" w:hAnsi="바탕체"/>
          <w:sz w:val="22"/>
        </w:rPr>
      </w:pPr>
      <w:r>
        <w:rPr>
          <w:rFonts w:ascii="바탕체" w:eastAsia="바탕체" w:hAnsi="바탕체" w:hint="eastAsia"/>
          <w:sz w:val="22"/>
        </w:rPr>
        <w:t xml:space="preserve">  ③ 환율</w:t>
      </w:r>
    </w:p>
    <w:p w:rsidR="002E0ECE" w:rsidRDefault="003E12B5" w:rsidP="008C5ED1">
      <w:pPr>
        <w:spacing w:line="360" w:lineRule="auto"/>
        <w:ind w:leftChars="100" w:left="420" w:hangingChars="100" w:hanging="220"/>
        <w:rPr>
          <w:rFonts w:ascii="바탕체" w:eastAsia="바탕체" w:hAnsi="바탕체"/>
          <w:sz w:val="22"/>
        </w:rPr>
      </w:pPr>
      <w:r>
        <w:rPr>
          <w:rFonts w:ascii="바탕체" w:eastAsia="바탕체" w:hAnsi="바탕체" w:hint="eastAsia"/>
          <w:sz w:val="22"/>
        </w:rPr>
        <w:t xml:space="preserve"> </w:t>
      </w:r>
      <w:r w:rsidR="002E0ECE">
        <w:rPr>
          <w:rFonts w:ascii="바탕체" w:eastAsia="바탕체" w:hAnsi="바탕체" w:hint="eastAsia"/>
          <w:sz w:val="22"/>
        </w:rPr>
        <w:t xml:space="preserve"> </w:t>
      </w:r>
      <w:r w:rsidR="00C05E92">
        <w:rPr>
          <w:rFonts w:ascii="바탕체" w:eastAsia="바탕체" w:hAnsi="바탕체" w:hint="eastAsia"/>
          <w:sz w:val="22"/>
        </w:rPr>
        <w:t xml:space="preserve">  </w:t>
      </w:r>
      <w:r w:rsidR="002E0ECE" w:rsidRPr="002E0ECE">
        <w:rPr>
          <w:rFonts w:ascii="바탕체" w:eastAsia="바탕체" w:hAnsi="바탕체" w:hint="eastAsia"/>
          <w:sz w:val="22"/>
        </w:rPr>
        <w:t>한</w:t>
      </w:r>
      <w:r w:rsidR="002E0ECE" w:rsidRPr="002E0ECE">
        <w:rPr>
          <w:rFonts w:ascii="바탕체" w:eastAsia="바탕체" w:hAnsi="바탕체"/>
          <w:sz w:val="22"/>
        </w:rPr>
        <w:t xml:space="preserve"> 나라의 </w:t>
      </w:r>
      <w:proofErr w:type="spellStart"/>
      <w:r w:rsidR="002E0ECE" w:rsidRPr="002E0ECE">
        <w:rPr>
          <w:rFonts w:ascii="바탕체" w:eastAsia="바탕체" w:hAnsi="바탕체"/>
          <w:sz w:val="22"/>
        </w:rPr>
        <w:t>양적완화는</w:t>
      </w:r>
      <w:proofErr w:type="spellEnd"/>
      <w:r w:rsidR="002E0ECE" w:rsidRPr="002E0ECE">
        <w:rPr>
          <w:rFonts w:ascii="바탕체" w:eastAsia="바탕체" w:hAnsi="바탕체"/>
          <w:sz w:val="22"/>
        </w:rPr>
        <w:t xml:space="preserve"> </w:t>
      </w:r>
      <w:r w:rsidR="002E0ECE">
        <w:rPr>
          <w:rFonts w:ascii="바탕체" w:eastAsia="바탕체" w:hAnsi="바탕체" w:hint="eastAsia"/>
          <w:sz w:val="22"/>
        </w:rPr>
        <w:t xml:space="preserve">환율 등을 통하여 </w:t>
      </w:r>
      <w:r w:rsidR="002E0ECE" w:rsidRPr="002E0ECE">
        <w:rPr>
          <w:rFonts w:ascii="바탕체" w:eastAsia="바탕체" w:hAnsi="바탕체"/>
          <w:sz w:val="22"/>
        </w:rPr>
        <w:t xml:space="preserve">다른 나라 경제에도 영향을 미칠 수 있다. 예를 들면 미국에서 </w:t>
      </w:r>
      <w:proofErr w:type="spellStart"/>
      <w:r w:rsidR="002E0ECE" w:rsidRPr="002E0ECE">
        <w:rPr>
          <w:rFonts w:ascii="바탕체" w:eastAsia="바탕체" w:hAnsi="바탕체"/>
          <w:sz w:val="22"/>
        </w:rPr>
        <w:t>양적완화가</w:t>
      </w:r>
      <w:proofErr w:type="spellEnd"/>
      <w:r w:rsidR="002E0ECE" w:rsidRPr="002E0ECE">
        <w:rPr>
          <w:rFonts w:ascii="바탕체" w:eastAsia="바탕체" w:hAnsi="바탕체"/>
          <w:sz w:val="22"/>
        </w:rPr>
        <w:t xml:space="preserve"> 시행되어 달러 통화량이 증가하면 달러 가치는 하락하</w:t>
      </w:r>
      <w:r w:rsidR="002E0ECE">
        <w:rPr>
          <w:rFonts w:ascii="바탕체" w:eastAsia="바탕체" w:hAnsi="바탕체" w:hint="eastAsia"/>
          <w:sz w:val="22"/>
        </w:rPr>
        <w:t>고</w:t>
      </w:r>
      <w:r w:rsidR="002E0ECE" w:rsidRPr="002E0ECE">
        <w:rPr>
          <w:rFonts w:ascii="바탕체" w:eastAsia="바탕체" w:hAnsi="바탕체"/>
          <w:sz w:val="22"/>
        </w:rPr>
        <w:t xml:space="preserve"> 미국 상품의 수출 경쟁력이 커지게 된다. </w:t>
      </w:r>
      <w:r w:rsidR="002E0ECE">
        <w:rPr>
          <w:rFonts w:ascii="바탕체" w:eastAsia="바탕체" w:hAnsi="바탕체" w:hint="eastAsia"/>
          <w:sz w:val="22"/>
        </w:rPr>
        <w:t xml:space="preserve"> </w:t>
      </w:r>
      <w:r w:rsidR="002E0ECE" w:rsidRPr="002E0ECE">
        <w:rPr>
          <w:rFonts w:ascii="바탕체" w:eastAsia="바탕체" w:hAnsi="바탕체"/>
          <w:sz w:val="22"/>
        </w:rPr>
        <w:t>또한 원자재 가격이 상승하여 물가는 상승하고, 달러 가치와 반대로 원화 가치(평가절상, 환율하락)는 상승한다.</w:t>
      </w:r>
    </w:p>
    <w:p w:rsidR="002870E0" w:rsidRDefault="002870E0" w:rsidP="008C5ED1">
      <w:pPr>
        <w:spacing w:line="360" w:lineRule="auto"/>
        <w:ind w:leftChars="100" w:left="420" w:hangingChars="100" w:hanging="220"/>
        <w:rPr>
          <w:rFonts w:ascii="바탕체" w:eastAsia="바탕체" w:hAnsi="바탕체"/>
          <w:sz w:val="22"/>
        </w:rPr>
      </w:pPr>
    </w:p>
    <w:p w:rsidR="002870E0" w:rsidRDefault="002870E0" w:rsidP="008C5ED1">
      <w:pPr>
        <w:spacing w:line="360" w:lineRule="auto"/>
        <w:ind w:leftChars="100" w:left="420" w:hangingChars="100" w:hanging="220"/>
        <w:rPr>
          <w:rFonts w:ascii="바탕체" w:eastAsia="바탕체" w:hAnsi="바탕체"/>
          <w:sz w:val="22"/>
        </w:rPr>
      </w:pPr>
    </w:p>
    <w:p w:rsidR="00236874" w:rsidRPr="00673A80" w:rsidRDefault="00236874" w:rsidP="00236874">
      <w:pPr>
        <w:spacing w:line="360" w:lineRule="auto"/>
        <w:ind w:leftChars="100" w:left="420" w:hangingChars="100" w:hanging="220"/>
        <w:jc w:val="center"/>
        <w:rPr>
          <w:rFonts w:ascii="바탕체" w:eastAsia="바탕체" w:hAnsi="바탕체"/>
          <w:sz w:val="22"/>
        </w:rPr>
      </w:pPr>
      <w:r>
        <w:rPr>
          <w:rFonts w:ascii="바탕체" w:eastAsia="바탕체" w:hAnsi="바탕체" w:hint="eastAsia"/>
          <w:sz w:val="22"/>
        </w:rPr>
        <w:lastRenderedPageBreak/>
        <w:t xml:space="preserve">[선진국 </w:t>
      </w:r>
      <w:proofErr w:type="spellStart"/>
      <w:r>
        <w:rPr>
          <w:rFonts w:ascii="바탕체" w:eastAsia="바탕체" w:hAnsi="바탕체" w:hint="eastAsia"/>
          <w:sz w:val="22"/>
        </w:rPr>
        <w:t>양적완화</w:t>
      </w:r>
      <w:proofErr w:type="spellEnd"/>
      <w:r>
        <w:rPr>
          <w:rFonts w:ascii="바탕체" w:eastAsia="바탕체" w:hAnsi="바탕체" w:hint="eastAsia"/>
          <w:sz w:val="22"/>
        </w:rPr>
        <w:t xml:space="preserve"> 정책의 신흥국 파급 경로]</w:t>
      </w:r>
    </w:p>
    <w:p w:rsidR="00236874" w:rsidRDefault="00236874" w:rsidP="00236874">
      <w:pPr>
        <w:spacing w:line="360" w:lineRule="auto"/>
        <w:ind w:firstLineChars="100" w:firstLine="200"/>
        <w:jc w:val="left"/>
        <w:rPr>
          <w:rFonts w:ascii="바탕체" w:eastAsia="바탕체" w:hAnsi="바탕체"/>
          <w:sz w:val="22"/>
        </w:rPr>
      </w:pPr>
      <w:r>
        <w:rPr>
          <w:noProof/>
        </w:rPr>
        <w:drawing>
          <wp:inline distT="0" distB="0" distL="0" distR="0" wp14:anchorId="691656D9" wp14:editId="190EC4E9">
            <wp:extent cx="5731510" cy="1945407"/>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1945407"/>
                    </a:xfrm>
                    <a:prstGeom prst="rect">
                      <a:avLst/>
                    </a:prstGeom>
                  </pic:spPr>
                </pic:pic>
              </a:graphicData>
            </a:graphic>
          </wp:inline>
        </w:drawing>
      </w:r>
      <w:r>
        <w:rPr>
          <w:rFonts w:ascii="바탕체" w:eastAsia="바탕체" w:hAnsi="바탕체" w:hint="eastAsia"/>
          <w:sz w:val="22"/>
        </w:rPr>
        <w:t xml:space="preserve"> </w:t>
      </w:r>
      <w:r w:rsidR="002870E0">
        <w:rPr>
          <w:rFonts w:ascii="바탕체" w:eastAsia="바탕체" w:hAnsi="바탕체" w:hint="eastAsia"/>
          <w:sz w:val="22"/>
        </w:rPr>
        <w:t xml:space="preserve">※ </w:t>
      </w:r>
      <w:proofErr w:type="gramStart"/>
      <w:r w:rsidR="002870E0">
        <w:rPr>
          <w:rFonts w:ascii="바탕체" w:eastAsia="바탕체" w:hAnsi="바탕체" w:hint="eastAsia"/>
          <w:sz w:val="22"/>
        </w:rPr>
        <w:t>자료 :</w:t>
      </w:r>
      <w:proofErr w:type="gramEnd"/>
      <w:r w:rsidR="002870E0">
        <w:rPr>
          <w:rFonts w:ascii="바탕체" w:eastAsia="바탕체" w:hAnsi="바탕체" w:hint="eastAsia"/>
          <w:sz w:val="22"/>
        </w:rPr>
        <w:t xml:space="preserve"> </w:t>
      </w:r>
      <w:proofErr w:type="spellStart"/>
      <w:r w:rsidR="002870E0">
        <w:rPr>
          <w:rFonts w:ascii="바탕체" w:eastAsia="바탕체" w:hAnsi="바탕체" w:hint="eastAsia"/>
          <w:sz w:val="22"/>
        </w:rPr>
        <w:t>산은조사월보</w:t>
      </w:r>
      <w:proofErr w:type="spellEnd"/>
    </w:p>
    <w:p w:rsidR="002870E0" w:rsidRDefault="002870E0" w:rsidP="002870E0">
      <w:pPr>
        <w:spacing w:line="360" w:lineRule="auto"/>
        <w:ind w:firstLineChars="100" w:firstLine="220"/>
        <w:jc w:val="left"/>
        <w:rPr>
          <w:rFonts w:ascii="바탕체" w:eastAsia="바탕체" w:hAnsi="바탕체"/>
          <w:sz w:val="22"/>
        </w:rPr>
      </w:pPr>
    </w:p>
    <w:p w:rsidR="00B02DDD" w:rsidRDefault="00B02DDD" w:rsidP="002870E0">
      <w:pPr>
        <w:spacing w:line="360" w:lineRule="auto"/>
        <w:ind w:firstLineChars="100" w:firstLine="220"/>
        <w:jc w:val="left"/>
        <w:rPr>
          <w:rFonts w:ascii="바탕체" w:eastAsia="바탕체" w:hAnsi="바탕체"/>
          <w:sz w:val="22"/>
        </w:rPr>
      </w:pPr>
    </w:p>
    <w:p w:rsidR="00CD3665" w:rsidRDefault="00CD3665" w:rsidP="00CD3665">
      <w:pPr>
        <w:spacing w:line="360" w:lineRule="auto"/>
        <w:rPr>
          <w:rFonts w:ascii="바탕체" w:eastAsia="바탕체" w:hAnsi="바탕체"/>
          <w:sz w:val="22"/>
        </w:rPr>
      </w:pPr>
      <w:r>
        <w:rPr>
          <w:rFonts w:ascii="바탕체" w:eastAsia="바탕체" w:hAnsi="바탕체" w:hint="eastAsia"/>
          <w:sz w:val="22"/>
        </w:rPr>
        <w:t xml:space="preserve">Ⅲ. 주요국의 </w:t>
      </w:r>
      <w:proofErr w:type="spellStart"/>
      <w:r>
        <w:rPr>
          <w:rFonts w:ascii="바탕체" w:eastAsia="바탕체" w:hAnsi="바탕체" w:hint="eastAsia"/>
          <w:sz w:val="22"/>
        </w:rPr>
        <w:t>양적완화</w:t>
      </w:r>
      <w:proofErr w:type="spellEnd"/>
      <w:r>
        <w:rPr>
          <w:rFonts w:ascii="바탕체" w:eastAsia="바탕체" w:hAnsi="바탕체" w:hint="eastAsia"/>
          <w:sz w:val="22"/>
        </w:rPr>
        <w:t xml:space="preserve"> 추진 현황 </w:t>
      </w:r>
      <w:r w:rsidR="00C85EC0">
        <w:rPr>
          <w:rFonts w:ascii="바탕체" w:eastAsia="바탕체" w:hAnsi="바탕체" w:hint="eastAsia"/>
          <w:sz w:val="22"/>
        </w:rPr>
        <w:t>및 효과</w:t>
      </w:r>
    </w:p>
    <w:p w:rsidR="00CD3665" w:rsidRDefault="00CD3665" w:rsidP="00CD3665">
      <w:pPr>
        <w:spacing w:line="360" w:lineRule="auto"/>
        <w:rPr>
          <w:rFonts w:ascii="바탕체" w:eastAsia="바탕체" w:hAnsi="바탕체"/>
          <w:sz w:val="22"/>
        </w:rPr>
      </w:pPr>
    </w:p>
    <w:p w:rsidR="00CD3665" w:rsidRDefault="00CD3665" w:rsidP="00CD3665">
      <w:pPr>
        <w:spacing w:line="360" w:lineRule="auto"/>
        <w:rPr>
          <w:rFonts w:ascii="바탕체" w:eastAsia="바탕체" w:hAnsi="바탕체"/>
          <w:sz w:val="22"/>
        </w:rPr>
      </w:pPr>
      <w:r>
        <w:rPr>
          <w:rFonts w:ascii="바탕체" w:eastAsia="바탕체" w:hAnsi="바탕체" w:hint="eastAsia"/>
          <w:sz w:val="22"/>
        </w:rPr>
        <w:t xml:space="preserve">  1. </w:t>
      </w:r>
      <w:r w:rsidR="00D57F5F">
        <w:rPr>
          <w:rFonts w:ascii="바탕체" w:eastAsia="바탕체" w:hAnsi="바탕체" w:hint="eastAsia"/>
          <w:sz w:val="22"/>
        </w:rPr>
        <w:t>미국</w:t>
      </w:r>
    </w:p>
    <w:p w:rsidR="00C85EC0" w:rsidRDefault="00C85EC0" w:rsidP="00C85EC0">
      <w:pPr>
        <w:spacing w:line="360" w:lineRule="auto"/>
        <w:ind w:firstLineChars="200" w:firstLine="440"/>
        <w:rPr>
          <w:rFonts w:ascii="바탕체" w:eastAsia="바탕체" w:hAnsi="바탕체"/>
          <w:sz w:val="22"/>
        </w:rPr>
      </w:pPr>
      <w:r>
        <w:rPr>
          <w:rFonts w:ascii="바탕체" w:eastAsia="바탕체" w:hAnsi="바탕체" w:hint="eastAsia"/>
          <w:sz w:val="22"/>
        </w:rPr>
        <w:t xml:space="preserve">① </w:t>
      </w:r>
      <w:proofErr w:type="spellStart"/>
      <w:r>
        <w:rPr>
          <w:rFonts w:ascii="바탕체" w:eastAsia="바탕체" w:hAnsi="바탕체" w:hint="eastAsia"/>
          <w:sz w:val="22"/>
        </w:rPr>
        <w:t>양적완화</w:t>
      </w:r>
      <w:proofErr w:type="spellEnd"/>
    </w:p>
    <w:p w:rsidR="00D57F5F" w:rsidRDefault="00D57F5F" w:rsidP="002870E0">
      <w:pPr>
        <w:spacing w:line="360" w:lineRule="auto"/>
        <w:ind w:leftChars="200" w:left="400" w:firstLineChars="100" w:firstLine="220"/>
        <w:rPr>
          <w:rFonts w:ascii="바탕체" w:eastAsia="바탕체" w:hAnsi="바탕체"/>
          <w:sz w:val="22"/>
        </w:rPr>
      </w:pPr>
      <w:r>
        <w:rPr>
          <w:rFonts w:ascii="바탕체" w:eastAsia="바탕체" w:hAnsi="바탕체" w:hint="eastAsia"/>
          <w:sz w:val="22"/>
        </w:rPr>
        <w:t xml:space="preserve">미국은 2008년 금융위기 당시부터 적극적 </w:t>
      </w:r>
      <w:proofErr w:type="spellStart"/>
      <w:r>
        <w:rPr>
          <w:rFonts w:ascii="바탕체" w:eastAsia="바탕체" w:hAnsi="바탕체" w:hint="eastAsia"/>
          <w:sz w:val="22"/>
        </w:rPr>
        <w:t>양적완화</w:t>
      </w:r>
      <w:proofErr w:type="spellEnd"/>
      <w:r>
        <w:rPr>
          <w:rFonts w:ascii="바탕체" w:eastAsia="바탕체" w:hAnsi="바탕체" w:hint="eastAsia"/>
          <w:sz w:val="22"/>
        </w:rPr>
        <w:t xml:space="preserve"> 정책을 통해 통화량을 증가시켜 왔으며, 그 규모는 2008.11월부터 2014.10월 공식적으로 종료될 때까지 3차례에 걸쳐 총 4조5,000억 달러에 이르며 구체적인 내용은 다음과 같다.</w:t>
      </w:r>
    </w:p>
    <w:tbl>
      <w:tblPr>
        <w:tblStyle w:val="a6"/>
        <w:tblW w:w="0" w:type="auto"/>
        <w:tblInd w:w="534" w:type="dxa"/>
        <w:tblLook w:val="04A0" w:firstRow="1" w:lastRow="0" w:firstColumn="1" w:lastColumn="0" w:noHBand="0" w:noVBand="1"/>
      </w:tblPr>
      <w:tblGrid>
        <w:gridCol w:w="992"/>
        <w:gridCol w:w="1134"/>
        <w:gridCol w:w="6564"/>
      </w:tblGrid>
      <w:tr w:rsidR="00117827" w:rsidTr="00694E4D">
        <w:tc>
          <w:tcPr>
            <w:tcW w:w="992" w:type="dxa"/>
          </w:tcPr>
          <w:p w:rsidR="00117827" w:rsidRDefault="00117827" w:rsidP="003D3015">
            <w:pPr>
              <w:spacing w:line="276" w:lineRule="auto"/>
              <w:jc w:val="center"/>
              <w:rPr>
                <w:rFonts w:ascii="바탕체" w:eastAsia="바탕체" w:hAnsi="바탕체"/>
                <w:sz w:val="22"/>
              </w:rPr>
            </w:pPr>
            <w:r>
              <w:rPr>
                <w:rFonts w:ascii="바탕체" w:eastAsia="바탕체" w:hAnsi="바탕체" w:hint="eastAsia"/>
                <w:sz w:val="22"/>
              </w:rPr>
              <w:t>구분</w:t>
            </w:r>
          </w:p>
        </w:tc>
        <w:tc>
          <w:tcPr>
            <w:tcW w:w="1134" w:type="dxa"/>
          </w:tcPr>
          <w:p w:rsidR="00117827" w:rsidRDefault="00117827" w:rsidP="003D3015">
            <w:pPr>
              <w:spacing w:line="276" w:lineRule="auto"/>
              <w:jc w:val="center"/>
              <w:rPr>
                <w:rFonts w:ascii="바탕체" w:eastAsia="바탕체" w:hAnsi="바탕체"/>
                <w:sz w:val="22"/>
              </w:rPr>
            </w:pPr>
            <w:r>
              <w:rPr>
                <w:rFonts w:ascii="바탕체" w:eastAsia="바탕체" w:hAnsi="바탕체" w:hint="eastAsia"/>
                <w:sz w:val="22"/>
              </w:rPr>
              <w:t>기간</w:t>
            </w:r>
          </w:p>
        </w:tc>
        <w:tc>
          <w:tcPr>
            <w:tcW w:w="6564" w:type="dxa"/>
          </w:tcPr>
          <w:p w:rsidR="00117827" w:rsidRDefault="00117827" w:rsidP="003D3015">
            <w:pPr>
              <w:spacing w:line="276" w:lineRule="auto"/>
              <w:jc w:val="center"/>
              <w:rPr>
                <w:rFonts w:ascii="바탕체" w:eastAsia="바탕체" w:hAnsi="바탕체"/>
                <w:sz w:val="22"/>
              </w:rPr>
            </w:pPr>
            <w:r>
              <w:rPr>
                <w:rFonts w:ascii="바탕체" w:eastAsia="바탕체" w:hAnsi="바탕체" w:hint="eastAsia"/>
                <w:sz w:val="22"/>
              </w:rPr>
              <w:t>내</w:t>
            </w:r>
            <w:r w:rsidR="000C0E57">
              <w:rPr>
                <w:rFonts w:ascii="바탕체" w:eastAsia="바탕체" w:hAnsi="바탕체" w:hint="eastAsia"/>
                <w:sz w:val="22"/>
              </w:rPr>
              <w:t xml:space="preserve">    </w:t>
            </w:r>
            <w:r>
              <w:rPr>
                <w:rFonts w:ascii="바탕체" w:eastAsia="바탕체" w:hAnsi="바탕체" w:hint="eastAsia"/>
                <w:sz w:val="22"/>
              </w:rPr>
              <w:t>용</w:t>
            </w:r>
          </w:p>
        </w:tc>
      </w:tr>
      <w:tr w:rsidR="00117827" w:rsidTr="00694E4D">
        <w:tc>
          <w:tcPr>
            <w:tcW w:w="992" w:type="dxa"/>
            <w:vAlign w:val="center"/>
          </w:tcPr>
          <w:p w:rsidR="00117827" w:rsidRDefault="00117827" w:rsidP="003D3015">
            <w:pPr>
              <w:spacing w:line="276" w:lineRule="auto"/>
              <w:jc w:val="center"/>
              <w:rPr>
                <w:rFonts w:ascii="바탕체" w:eastAsia="바탕체" w:hAnsi="바탕체"/>
                <w:sz w:val="22"/>
              </w:rPr>
            </w:pPr>
            <w:r>
              <w:rPr>
                <w:rFonts w:ascii="바탕체" w:eastAsia="바탕체" w:hAnsi="바탕체" w:hint="eastAsia"/>
                <w:sz w:val="22"/>
              </w:rPr>
              <w:t>1차 QE</w:t>
            </w:r>
          </w:p>
        </w:tc>
        <w:tc>
          <w:tcPr>
            <w:tcW w:w="1134" w:type="dxa"/>
            <w:vAlign w:val="center"/>
          </w:tcPr>
          <w:p w:rsidR="00117827" w:rsidRDefault="00117827" w:rsidP="003D3015">
            <w:pPr>
              <w:spacing w:line="276" w:lineRule="auto"/>
              <w:jc w:val="center"/>
              <w:rPr>
                <w:rFonts w:ascii="바탕체" w:eastAsia="바탕체" w:hAnsi="바탕체"/>
                <w:sz w:val="22"/>
              </w:rPr>
            </w:pPr>
            <w:r>
              <w:rPr>
                <w:rFonts w:ascii="바탕체" w:eastAsia="바탕체" w:hAnsi="바탕체" w:hint="eastAsia"/>
                <w:sz w:val="22"/>
              </w:rPr>
              <w:t>'08.12</w:t>
            </w:r>
          </w:p>
          <w:p w:rsidR="00117827" w:rsidRDefault="00117827" w:rsidP="003D3015">
            <w:pPr>
              <w:spacing w:line="276" w:lineRule="auto"/>
              <w:jc w:val="center"/>
              <w:rPr>
                <w:rFonts w:ascii="바탕체" w:eastAsia="바탕체" w:hAnsi="바탕체"/>
                <w:sz w:val="22"/>
              </w:rPr>
            </w:pPr>
            <w:r>
              <w:rPr>
                <w:rFonts w:ascii="바탕체" w:eastAsia="바탕체" w:hAnsi="바탕체" w:hint="eastAsia"/>
                <w:sz w:val="22"/>
              </w:rPr>
              <w:t>~ '10.3</w:t>
            </w:r>
          </w:p>
        </w:tc>
        <w:tc>
          <w:tcPr>
            <w:tcW w:w="6564" w:type="dxa"/>
            <w:vAlign w:val="center"/>
          </w:tcPr>
          <w:p w:rsidR="00117827" w:rsidRDefault="00223CD6" w:rsidP="003D3015">
            <w:pPr>
              <w:spacing w:line="276" w:lineRule="auto"/>
              <w:ind w:left="220" w:hangingChars="100" w:hanging="220"/>
              <w:rPr>
                <w:rFonts w:ascii="바탕체" w:eastAsia="바탕체" w:hAnsi="바탕체"/>
                <w:sz w:val="22"/>
              </w:rPr>
            </w:pPr>
            <w:proofErr w:type="spellStart"/>
            <w:r>
              <w:rPr>
                <w:rFonts w:ascii="바탕체" w:eastAsia="바탕체" w:hAnsi="바탕체" w:hint="eastAsia"/>
                <w:sz w:val="22"/>
              </w:rPr>
              <w:t>ㆍ</w:t>
            </w:r>
            <w:r w:rsidR="00117827">
              <w:rPr>
                <w:rFonts w:ascii="바탕체" w:eastAsia="바탕체" w:hAnsi="바탕체" w:hint="eastAsia"/>
                <w:sz w:val="22"/>
              </w:rPr>
              <w:t>공공기관</w:t>
            </w:r>
            <w:proofErr w:type="spellEnd"/>
            <w:r w:rsidR="00117827">
              <w:rPr>
                <w:rFonts w:ascii="바탕체" w:eastAsia="바탕체" w:hAnsi="바탕체" w:hint="eastAsia"/>
                <w:sz w:val="22"/>
              </w:rPr>
              <w:t xml:space="preserve"> 보증 MBS와 연방기관 채권 총 1.35조 달러, 장기국채 3,000억 달러 등 총 1.65조 달러 매입</w:t>
            </w:r>
          </w:p>
          <w:p w:rsidR="00117827" w:rsidRPr="00117827" w:rsidRDefault="00223CD6" w:rsidP="003D3015">
            <w:pPr>
              <w:spacing w:line="276" w:lineRule="auto"/>
              <w:ind w:left="220" w:hangingChars="100" w:hanging="220"/>
              <w:rPr>
                <w:rFonts w:ascii="바탕체" w:eastAsia="바탕체" w:hAnsi="바탕체"/>
                <w:sz w:val="22"/>
              </w:rPr>
            </w:pPr>
            <w:proofErr w:type="spellStart"/>
            <w:r>
              <w:rPr>
                <w:rFonts w:ascii="바탕체" w:eastAsia="바탕체" w:hAnsi="바탕체" w:hint="eastAsia"/>
                <w:sz w:val="22"/>
              </w:rPr>
              <w:t>ㆍ</w:t>
            </w:r>
            <w:r w:rsidR="00117827">
              <w:rPr>
                <w:rFonts w:ascii="바탕체" w:eastAsia="바탕체" w:hAnsi="바탕체" w:hint="eastAsia"/>
                <w:sz w:val="22"/>
              </w:rPr>
              <w:t>기준금리를</w:t>
            </w:r>
            <w:proofErr w:type="spellEnd"/>
            <w:r w:rsidR="00117827">
              <w:rPr>
                <w:rFonts w:ascii="바탕체" w:eastAsia="바탕체" w:hAnsi="바탕체" w:hint="eastAsia"/>
                <w:sz w:val="22"/>
              </w:rPr>
              <w:t xml:space="preserve"> 1.00%에서 0~0.25%로 낮춤</w:t>
            </w:r>
          </w:p>
        </w:tc>
      </w:tr>
      <w:tr w:rsidR="00117827" w:rsidTr="00694E4D">
        <w:tc>
          <w:tcPr>
            <w:tcW w:w="992" w:type="dxa"/>
            <w:vAlign w:val="center"/>
          </w:tcPr>
          <w:p w:rsidR="00117827" w:rsidRDefault="00117827" w:rsidP="003D3015">
            <w:pPr>
              <w:spacing w:line="276" w:lineRule="auto"/>
              <w:jc w:val="center"/>
              <w:rPr>
                <w:rFonts w:ascii="바탕체" w:eastAsia="바탕체" w:hAnsi="바탕체"/>
                <w:sz w:val="22"/>
              </w:rPr>
            </w:pPr>
            <w:r>
              <w:rPr>
                <w:rFonts w:ascii="바탕체" w:eastAsia="바탕체" w:hAnsi="바탕체" w:hint="eastAsia"/>
                <w:sz w:val="22"/>
              </w:rPr>
              <w:t>2차 QE</w:t>
            </w:r>
          </w:p>
        </w:tc>
        <w:tc>
          <w:tcPr>
            <w:tcW w:w="1134" w:type="dxa"/>
            <w:vAlign w:val="center"/>
          </w:tcPr>
          <w:p w:rsidR="00117827" w:rsidRDefault="00117827" w:rsidP="003D3015">
            <w:pPr>
              <w:spacing w:line="276" w:lineRule="auto"/>
              <w:jc w:val="center"/>
              <w:rPr>
                <w:rFonts w:ascii="바탕체" w:eastAsia="바탕체" w:hAnsi="바탕체"/>
                <w:sz w:val="22"/>
              </w:rPr>
            </w:pPr>
            <w:r>
              <w:rPr>
                <w:rFonts w:ascii="바탕체" w:eastAsia="바탕체" w:hAnsi="바탕체" w:hint="eastAsia"/>
                <w:sz w:val="22"/>
              </w:rPr>
              <w:t>'10.11</w:t>
            </w:r>
          </w:p>
          <w:p w:rsidR="00117827" w:rsidRDefault="00117827" w:rsidP="003D3015">
            <w:pPr>
              <w:spacing w:line="276" w:lineRule="auto"/>
              <w:jc w:val="center"/>
              <w:rPr>
                <w:rFonts w:ascii="바탕체" w:eastAsia="바탕체" w:hAnsi="바탕체"/>
                <w:sz w:val="22"/>
              </w:rPr>
            </w:pPr>
            <w:r>
              <w:rPr>
                <w:rFonts w:ascii="바탕체" w:eastAsia="바탕체" w:hAnsi="바탕체" w:hint="eastAsia"/>
                <w:sz w:val="22"/>
              </w:rPr>
              <w:t>~ '11.6</w:t>
            </w:r>
          </w:p>
        </w:tc>
        <w:tc>
          <w:tcPr>
            <w:tcW w:w="6564" w:type="dxa"/>
            <w:vAlign w:val="center"/>
          </w:tcPr>
          <w:p w:rsidR="00117827" w:rsidRDefault="00223CD6" w:rsidP="003D3015">
            <w:pPr>
              <w:spacing w:line="276" w:lineRule="auto"/>
              <w:rPr>
                <w:rFonts w:ascii="바탕체" w:eastAsia="바탕체" w:hAnsi="바탕체"/>
                <w:sz w:val="22"/>
              </w:rPr>
            </w:pPr>
            <w:proofErr w:type="spellStart"/>
            <w:r>
              <w:rPr>
                <w:rFonts w:ascii="바탕체" w:eastAsia="바탕체" w:hAnsi="바탕체" w:hint="eastAsia"/>
                <w:sz w:val="22"/>
              </w:rPr>
              <w:t>ㆍ</w:t>
            </w:r>
            <w:r w:rsidR="00117827">
              <w:rPr>
                <w:rFonts w:ascii="바탕체" w:eastAsia="바탕체" w:hAnsi="바탕체" w:hint="eastAsia"/>
                <w:sz w:val="22"/>
              </w:rPr>
              <w:t>장기국채를</w:t>
            </w:r>
            <w:proofErr w:type="spellEnd"/>
            <w:r w:rsidR="00117827">
              <w:rPr>
                <w:rFonts w:ascii="바탕체" w:eastAsia="바탕체" w:hAnsi="바탕체" w:hint="eastAsia"/>
                <w:sz w:val="22"/>
              </w:rPr>
              <w:t xml:space="preserve"> </w:t>
            </w:r>
            <w:proofErr w:type="gramStart"/>
            <w:r w:rsidR="00117827">
              <w:rPr>
                <w:rFonts w:ascii="바탕체" w:eastAsia="바탕체" w:hAnsi="바탕체" w:hint="eastAsia"/>
                <w:sz w:val="22"/>
              </w:rPr>
              <w:t>6개월간  총</w:t>
            </w:r>
            <w:proofErr w:type="gramEnd"/>
            <w:r w:rsidR="00117827">
              <w:rPr>
                <w:rFonts w:ascii="바탕체" w:eastAsia="바탕체" w:hAnsi="바탕체" w:hint="eastAsia"/>
                <w:sz w:val="22"/>
              </w:rPr>
              <w:t xml:space="preserve"> 6,000억 달러 매입</w:t>
            </w:r>
          </w:p>
        </w:tc>
      </w:tr>
      <w:tr w:rsidR="00117827" w:rsidTr="00694E4D">
        <w:tc>
          <w:tcPr>
            <w:tcW w:w="992" w:type="dxa"/>
            <w:vAlign w:val="center"/>
          </w:tcPr>
          <w:p w:rsidR="00117827" w:rsidRDefault="00117827" w:rsidP="003D3015">
            <w:pPr>
              <w:spacing w:line="276" w:lineRule="auto"/>
              <w:jc w:val="center"/>
              <w:rPr>
                <w:rFonts w:ascii="바탕체" w:eastAsia="바탕체" w:hAnsi="바탕체"/>
                <w:sz w:val="22"/>
              </w:rPr>
            </w:pPr>
            <w:r>
              <w:rPr>
                <w:rFonts w:ascii="바탕체" w:eastAsia="바탕체" w:hAnsi="바탕체" w:hint="eastAsia"/>
                <w:sz w:val="22"/>
              </w:rPr>
              <w:t>3차 QE</w:t>
            </w:r>
          </w:p>
        </w:tc>
        <w:tc>
          <w:tcPr>
            <w:tcW w:w="1134" w:type="dxa"/>
            <w:vAlign w:val="center"/>
          </w:tcPr>
          <w:p w:rsidR="00117827" w:rsidRDefault="00117827" w:rsidP="003D3015">
            <w:pPr>
              <w:spacing w:line="276" w:lineRule="auto"/>
              <w:jc w:val="center"/>
              <w:rPr>
                <w:rFonts w:ascii="바탕체" w:eastAsia="바탕체" w:hAnsi="바탕체"/>
                <w:sz w:val="22"/>
              </w:rPr>
            </w:pPr>
            <w:r>
              <w:rPr>
                <w:rFonts w:ascii="바탕체" w:eastAsia="바탕체" w:hAnsi="바탕체" w:hint="eastAsia"/>
                <w:sz w:val="22"/>
              </w:rPr>
              <w:t>'12.9</w:t>
            </w:r>
          </w:p>
          <w:p w:rsidR="00117827" w:rsidRDefault="00117827" w:rsidP="003D3015">
            <w:pPr>
              <w:spacing w:line="276" w:lineRule="auto"/>
              <w:jc w:val="center"/>
              <w:rPr>
                <w:rFonts w:ascii="바탕체" w:eastAsia="바탕체" w:hAnsi="바탕체"/>
                <w:sz w:val="22"/>
              </w:rPr>
            </w:pPr>
            <w:r>
              <w:rPr>
                <w:rFonts w:ascii="바탕체" w:eastAsia="바탕체" w:hAnsi="바탕체" w:hint="eastAsia"/>
                <w:sz w:val="22"/>
              </w:rPr>
              <w:t>~ '14.10</w:t>
            </w:r>
          </w:p>
        </w:tc>
        <w:tc>
          <w:tcPr>
            <w:tcW w:w="6564" w:type="dxa"/>
            <w:vAlign w:val="center"/>
          </w:tcPr>
          <w:p w:rsidR="00117827" w:rsidRDefault="00223CD6" w:rsidP="003D3015">
            <w:pPr>
              <w:spacing w:line="276" w:lineRule="auto"/>
              <w:ind w:left="220" w:hangingChars="100" w:hanging="220"/>
              <w:rPr>
                <w:rFonts w:ascii="바탕체" w:eastAsia="바탕체" w:hAnsi="바탕체"/>
                <w:sz w:val="22"/>
              </w:rPr>
            </w:pPr>
            <w:proofErr w:type="spellStart"/>
            <w:r>
              <w:rPr>
                <w:rFonts w:ascii="바탕체" w:eastAsia="바탕체" w:hAnsi="바탕체" w:hint="eastAsia"/>
                <w:sz w:val="22"/>
              </w:rPr>
              <w:t>ㆍ</w:t>
            </w:r>
            <w:proofErr w:type="spellEnd"/>
            <w:r w:rsidR="00117827">
              <w:rPr>
                <w:rFonts w:ascii="바탕체" w:eastAsia="바탕체" w:hAnsi="바탕체" w:hint="eastAsia"/>
                <w:sz w:val="22"/>
              </w:rPr>
              <w:t xml:space="preserve">MBS 매월 400억 달러, 장기국채 매월 450억 달러 등 총 </w:t>
            </w:r>
            <w:proofErr w:type="gramStart"/>
            <w:r w:rsidR="00117827">
              <w:rPr>
                <w:rFonts w:ascii="바탕체" w:eastAsia="바탕체" w:hAnsi="바탕체" w:hint="eastAsia"/>
                <w:sz w:val="22"/>
              </w:rPr>
              <w:t xml:space="preserve">4.5조 </w:t>
            </w:r>
            <w:r w:rsidR="000C0E57">
              <w:rPr>
                <w:rFonts w:ascii="바탕체" w:eastAsia="바탕체" w:hAnsi="바탕체" w:hint="eastAsia"/>
                <w:sz w:val="22"/>
              </w:rPr>
              <w:t xml:space="preserve"> </w:t>
            </w:r>
            <w:r w:rsidR="00117827">
              <w:rPr>
                <w:rFonts w:ascii="바탕체" w:eastAsia="바탕체" w:hAnsi="바탕체" w:hint="eastAsia"/>
                <w:sz w:val="22"/>
              </w:rPr>
              <w:t>달러</w:t>
            </w:r>
            <w:proofErr w:type="gramEnd"/>
            <w:r w:rsidR="00117827">
              <w:rPr>
                <w:rFonts w:ascii="바탕체" w:eastAsia="바탕체" w:hAnsi="바탕체" w:hint="eastAsia"/>
                <w:sz w:val="22"/>
              </w:rPr>
              <w:t xml:space="preserve"> 매입</w:t>
            </w:r>
          </w:p>
          <w:p w:rsidR="000C0E57" w:rsidRDefault="00223CD6" w:rsidP="003D3015">
            <w:pPr>
              <w:spacing w:line="276" w:lineRule="auto"/>
              <w:rPr>
                <w:rFonts w:ascii="바탕체" w:eastAsia="바탕체" w:hAnsi="바탕체"/>
                <w:sz w:val="22"/>
              </w:rPr>
            </w:pPr>
            <w:proofErr w:type="spellStart"/>
            <w:r>
              <w:rPr>
                <w:rFonts w:ascii="바탕체" w:eastAsia="바탕체" w:hAnsi="바탕체" w:hint="eastAsia"/>
                <w:sz w:val="22"/>
              </w:rPr>
              <w:t>ㆍ</w:t>
            </w:r>
            <w:proofErr w:type="spellEnd"/>
            <w:r w:rsidR="000C0E57">
              <w:rPr>
                <w:rFonts w:ascii="바탕체" w:eastAsia="바탕체" w:hAnsi="바탕체" w:hint="eastAsia"/>
                <w:sz w:val="22"/>
              </w:rPr>
              <w:t xml:space="preserve">'14년 말로 예정된 </w:t>
            </w:r>
            <w:proofErr w:type="spellStart"/>
            <w:r w:rsidR="000C0E57">
              <w:rPr>
                <w:rFonts w:ascii="바탕체" w:eastAsia="바탕체" w:hAnsi="바탕체" w:hint="eastAsia"/>
                <w:sz w:val="22"/>
              </w:rPr>
              <w:t>초저금리</w:t>
            </w:r>
            <w:proofErr w:type="spellEnd"/>
            <w:r w:rsidR="000C0E57">
              <w:rPr>
                <w:rFonts w:ascii="바탕체" w:eastAsia="바탕체" w:hAnsi="바탕체" w:hint="eastAsia"/>
                <w:sz w:val="22"/>
              </w:rPr>
              <w:t xml:space="preserve"> 기조도 6개월 연장</w:t>
            </w:r>
          </w:p>
        </w:tc>
      </w:tr>
    </w:tbl>
    <w:p w:rsidR="00C85EC0" w:rsidRDefault="00C85EC0" w:rsidP="00C85EC0">
      <w:pPr>
        <w:spacing w:line="360" w:lineRule="auto"/>
        <w:rPr>
          <w:rFonts w:ascii="바탕체" w:eastAsia="바탕체" w:hAnsi="바탕체"/>
          <w:sz w:val="22"/>
        </w:rPr>
      </w:pPr>
      <w:r>
        <w:rPr>
          <w:rFonts w:ascii="바탕체" w:eastAsia="바탕체" w:hAnsi="바탕체" w:hint="eastAsia"/>
          <w:sz w:val="22"/>
        </w:rPr>
        <w:t xml:space="preserve">    ② 효과</w:t>
      </w:r>
    </w:p>
    <w:p w:rsidR="00C85EC0" w:rsidRDefault="00C85EC0" w:rsidP="00C85EC0">
      <w:pPr>
        <w:spacing w:line="360" w:lineRule="auto"/>
        <w:ind w:left="440" w:hangingChars="200" w:hanging="440"/>
        <w:rPr>
          <w:rFonts w:ascii="바탕체" w:eastAsia="바탕체" w:hAnsi="바탕체"/>
          <w:sz w:val="22"/>
        </w:rPr>
      </w:pPr>
      <w:r>
        <w:rPr>
          <w:rFonts w:ascii="바탕체" w:eastAsia="바탕체" w:hAnsi="바탕체" w:hint="eastAsia"/>
          <w:sz w:val="22"/>
        </w:rPr>
        <w:t xml:space="preserve">      장기국채 및 MBS 등 장기자산 매입으로 점</w:t>
      </w:r>
      <w:r w:rsidR="00A542D3">
        <w:rPr>
          <w:rFonts w:ascii="바탕체" w:eastAsia="바탕체" w:hAnsi="바탕체" w:hint="eastAsia"/>
          <w:sz w:val="22"/>
        </w:rPr>
        <w:t>진</w:t>
      </w:r>
      <w:r>
        <w:rPr>
          <w:rFonts w:ascii="바탕체" w:eastAsia="바탕체" w:hAnsi="바탕체" w:hint="eastAsia"/>
          <w:sz w:val="22"/>
        </w:rPr>
        <w:t>적으로 장기금리가 하락하면서 투자자금은 주식시장으로 유입되</w:t>
      </w:r>
      <w:r w:rsidR="008B4C0B">
        <w:rPr>
          <w:rFonts w:ascii="바탕체" w:eastAsia="바탕체" w:hAnsi="바탕체" w:hint="eastAsia"/>
          <w:sz w:val="22"/>
        </w:rPr>
        <w:t>면서</w:t>
      </w:r>
      <w:r>
        <w:rPr>
          <w:rFonts w:ascii="바탕체" w:eastAsia="바탕체" w:hAnsi="바탕체" w:hint="eastAsia"/>
          <w:sz w:val="22"/>
        </w:rPr>
        <w:t xml:space="preserve"> 부의 효과(wealth effect)로 미국 경제도 서서히 회복되기 시작하였으며, 실물경제도 민간소비와 투자 개선으로 GDP성장율이 </w:t>
      </w:r>
      <w:r w:rsidR="00667127">
        <w:rPr>
          <w:rFonts w:ascii="바탕체" w:eastAsia="바탕체" w:hAnsi="바탕체" w:hint="eastAsia"/>
          <w:sz w:val="22"/>
        </w:rPr>
        <w:t>20</w:t>
      </w:r>
      <w:r>
        <w:rPr>
          <w:rFonts w:ascii="바탕체" w:eastAsia="바탕체" w:hAnsi="바탕체" w:hint="eastAsia"/>
          <w:sz w:val="22"/>
        </w:rPr>
        <w:t xml:space="preserve">09년 △2.8%까지 하락하였으나, </w:t>
      </w:r>
      <w:r w:rsidR="00667127">
        <w:rPr>
          <w:rFonts w:ascii="바탕체" w:eastAsia="바탕체" w:hAnsi="바탕체" w:hint="eastAsia"/>
          <w:sz w:val="22"/>
        </w:rPr>
        <w:t>20</w:t>
      </w:r>
      <w:r>
        <w:rPr>
          <w:rFonts w:ascii="바탕체" w:eastAsia="바탕체" w:hAnsi="바탕체" w:hint="eastAsia"/>
          <w:sz w:val="22"/>
        </w:rPr>
        <w:t xml:space="preserve">10년 이후 다시 2% 내외의 플러스 </w:t>
      </w:r>
      <w:proofErr w:type="spellStart"/>
      <w:r>
        <w:rPr>
          <w:rFonts w:ascii="바탕체" w:eastAsia="바탕체" w:hAnsi="바탕체" w:hint="eastAsia"/>
          <w:sz w:val="22"/>
        </w:rPr>
        <w:t>성장율을</w:t>
      </w:r>
      <w:proofErr w:type="spellEnd"/>
      <w:r>
        <w:rPr>
          <w:rFonts w:ascii="바탕체" w:eastAsia="바탕체" w:hAnsi="바탕체" w:hint="eastAsia"/>
          <w:sz w:val="22"/>
        </w:rPr>
        <w:t xml:space="preserve"> 시현하였다.</w:t>
      </w:r>
    </w:p>
    <w:p w:rsidR="002870E0" w:rsidRDefault="002870E0" w:rsidP="00C85EC0">
      <w:pPr>
        <w:spacing w:line="360" w:lineRule="auto"/>
        <w:ind w:left="440" w:hangingChars="200" w:hanging="440"/>
        <w:rPr>
          <w:rFonts w:ascii="바탕체" w:eastAsia="바탕체" w:hAnsi="바탕체"/>
          <w:sz w:val="22"/>
        </w:rPr>
      </w:pPr>
    </w:p>
    <w:p w:rsidR="000C0E57" w:rsidRDefault="000C0E57" w:rsidP="000C0E57">
      <w:pPr>
        <w:spacing w:line="360" w:lineRule="auto"/>
        <w:ind w:firstLineChars="100" w:firstLine="220"/>
        <w:rPr>
          <w:rFonts w:ascii="바탕체" w:eastAsia="바탕체" w:hAnsi="바탕체"/>
          <w:sz w:val="22"/>
        </w:rPr>
      </w:pPr>
      <w:r>
        <w:rPr>
          <w:rFonts w:ascii="바탕체" w:eastAsia="바탕체" w:hAnsi="바탕체" w:hint="eastAsia"/>
          <w:sz w:val="22"/>
        </w:rPr>
        <w:lastRenderedPageBreak/>
        <w:t>2. 유로</w:t>
      </w:r>
    </w:p>
    <w:p w:rsidR="00C85EC0" w:rsidRDefault="00C85EC0" w:rsidP="000C0E57">
      <w:pPr>
        <w:spacing w:line="360" w:lineRule="auto"/>
        <w:ind w:firstLineChars="100" w:firstLine="220"/>
        <w:rPr>
          <w:rFonts w:ascii="바탕체" w:eastAsia="바탕체" w:hAnsi="바탕체"/>
          <w:sz w:val="22"/>
        </w:rPr>
      </w:pPr>
      <w:r>
        <w:rPr>
          <w:rFonts w:ascii="바탕체" w:eastAsia="바탕체" w:hAnsi="바탕체" w:hint="eastAsia"/>
          <w:sz w:val="22"/>
        </w:rPr>
        <w:t xml:space="preserve">  ① </w:t>
      </w:r>
      <w:proofErr w:type="spellStart"/>
      <w:r>
        <w:rPr>
          <w:rFonts w:ascii="바탕체" w:eastAsia="바탕체" w:hAnsi="바탕체" w:hint="eastAsia"/>
          <w:sz w:val="22"/>
        </w:rPr>
        <w:t>양적완화</w:t>
      </w:r>
      <w:proofErr w:type="spellEnd"/>
    </w:p>
    <w:p w:rsidR="000C0E57" w:rsidRDefault="000C0E57" w:rsidP="00C85EC0">
      <w:pPr>
        <w:spacing w:line="360" w:lineRule="auto"/>
        <w:ind w:leftChars="200" w:left="400" w:firstLineChars="100" w:firstLine="220"/>
        <w:rPr>
          <w:rFonts w:ascii="바탕체" w:eastAsia="바탕체" w:hAnsi="바탕체"/>
          <w:sz w:val="22"/>
        </w:rPr>
      </w:pPr>
      <w:r>
        <w:rPr>
          <w:rFonts w:ascii="바탕체" w:eastAsia="바탕체" w:hAnsi="바탕체" w:hint="eastAsia"/>
          <w:sz w:val="22"/>
        </w:rPr>
        <w:t>유럽중앙은행(ECB)은 2011년부터 장기환매조건부매매(</w:t>
      </w:r>
      <w:proofErr w:type="gramStart"/>
      <w:r>
        <w:rPr>
          <w:rFonts w:ascii="바탕체" w:eastAsia="바탕체" w:hAnsi="바탕체" w:hint="eastAsia"/>
          <w:sz w:val="22"/>
        </w:rPr>
        <w:t>LTRO ;</w:t>
      </w:r>
      <w:proofErr w:type="gramEnd"/>
      <w:r>
        <w:rPr>
          <w:rFonts w:ascii="바탕체" w:eastAsia="바탕체" w:hAnsi="바탕체" w:hint="eastAsia"/>
          <w:sz w:val="22"/>
        </w:rPr>
        <w:t xml:space="preserve"> Long Term Refinancing Operation) 형태의 장기대출 프로그램을 통해 시중에 자금을 공급하</w:t>
      </w:r>
      <w:r w:rsidR="004E114C">
        <w:rPr>
          <w:rFonts w:ascii="바탕체" w:eastAsia="바탕체" w:hAnsi="바탕체" w:hint="eastAsia"/>
          <w:sz w:val="22"/>
        </w:rPr>
        <w:t>였고,</w:t>
      </w:r>
      <w:r>
        <w:rPr>
          <w:rFonts w:ascii="바탕체" w:eastAsia="바탕체" w:hAnsi="바탕체" w:hint="eastAsia"/>
          <w:sz w:val="22"/>
        </w:rPr>
        <w:t xml:space="preserve"> 2015.3월부터</w:t>
      </w:r>
      <w:r w:rsidR="004E114C">
        <w:rPr>
          <w:rFonts w:ascii="바탕체" w:eastAsia="바탕체" w:hAnsi="바탕체" w:hint="eastAsia"/>
          <w:sz w:val="22"/>
        </w:rPr>
        <w:t>는</w:t>
      </w:r>
      <w:r>
        <w:rPr>
          <w:rFonts w:ascii="바탕체" w:eastAsia="바탕체" w:hAnsi="바탕체" w:hint="eastAsia"/>
          <w:sz w:val="22"/>
        </w:rPr>
        <w:t xml:space="preserve"> 국채를 포함하여 월 600억 규모의 채권 매입을 </w:t>
      </w:r>
      <w:r w:rsidR="004E114C">
        <w:rPr>
          <w:rFonts w:ascii="바탕체" w:eastAsia="바탕체" w:hAnsi="바탕체" w:hint="eastAsia"/>
          <w:sz w:val="22"/>
        </w:rPr>
        <w:t>하는 등</w:t>
      </w:r>
      <w:r>
        <w:rPr>
          <w:rFonts w:ascii="바탕체" w:eastAsia="바탕체" w:hAnsi="바탕체" w:hint="eastAsia"/>
          <w:sz w:val="22"/>
        </w:rPr>
        <w:t xml:space="preserve"> 총 1조 유로를 시중에 유통시키고자 하는 </w:t>
      </w:r>
      <w:proofErr w:type="spellStart"/>
      <w:r>
        <w:rPr>
          <w:rFonts w:ascii="바탕체" w:eastAsia="바탕체" w:hAnsi="바탕체" w:hint="eastAsia"/>
          <w:sz w:val="22"/>
        </w:rPr>
        <w:t>양적완화의</w:t>
      </w:r>
      <w:proofErr w:type="spellEnd"/>
      <w:r>
        <w:rPr>
          <w:rFonts w:ascii="바탕체" w:eastAsia="바탕체" w:hAnsi="바탕체" w:hint="eastAsia"/>
          <w:sz w:val="22"/>
        </w:rPr>
        <w:t xml:space="preserve"> 확대를 결정하였다.</w:t>
      </w:r>
    </w:p>
    <w:tbl>
      <w:tblPr>
        <w:tblStyle w:val="a6"/>
        <w:tblW w:w="0" w:type="auto"/>
        <w:tblInd w:w="534" w:type="dxa"/>
        <w:tblLook w:val="04A0" w:firstRow="1" w:lastRow="0" w:firstColumn="1" w:lastColumn="0" w:noHBand="0" w:noVBand="1"/>
      </w:tblPr>
      <w:tblGrid>
        <w:gridCol w:w="1275"/>
        <w:gridCol w:w="1276"/>
        <w:gridCol w:w="6139"/>
      </w:tblGrid>
      <w:tr w:rsidR="003D3015" w:rsidTr="00694E4D">
        <w:tc>
          <w:tcPr>
            <w:tcW w:w="1275" w:type="dxa"/>
          </w:tcPr>
          <w:p w:rsidR="003D3015" w:rsidRDefault="003D3015" w:rsidP="003D3015">
            <w:pPr>
              <w:spacing w:line="276" w:lineRule="auto"/>
              <w:jc w:val="center"/>
              <w:rPr>
                <w:rFonts w:ascii="바탕체" w:eastAsia="바탕체" w:hAnsi="바탕체"/>
                <w:sz w:val="22"/>
              </w:rPr>
            </w:pPr>
            <w:r>
              <w:rPr>
                <w:rFonts w:ascii="바탕체" w:eastAsia="바탕체" w:hAnsi="바탕체" w:hint="eastAsia"/>
                <w:sz w:val="22"/>
              </w:rPr>
              <w:t>구분</w:t>
            </w:r>
          </w:p>
        </w:tc>
        <w:tc>
          <w:tcPr>
            <w:tcW w:w="1276" w:type="dxa"/>
          </w:tcPr>
          <w:p w:rsidR="003D3015" w:rsidRDefault="003D3015" w:rsidP="003D3015">
            <w:pPr>
              <w:spacing w:line="276" w:lineRule="auto"/>
              <w:jc w:val="center"/>
              <w:rPr>
                <w:rFonts w:ascii="바탕체" w:eastAsia="바탕체" w:hAnsi="바탕체"/>
                <w:sz w:val="22"/>
              </w:rPr>
            </w:pPr>
            <w:r>
              <w:rPr>
                <w:rFonts w:ascii="바탕체" w:eastAsia="바탕체" w:hAnsi="바탕체" w:hint="eastAsia"/>
                <w:sz w:val="22"/>
              </w:rPr>
              <w:t>기간</w:t>
            </w:r>
          </w:p>
        </w:tc>
        <w:tc>
          <w:tcPr>
            <w:tcW w:w="6139" w:type="dxa"/>
          </w:tcPr>
          <w:p w:rsidR="003D3015" w:rsidRDefault="003D3015" w:rsidP="003D3015">
            <w:pPr>
              <w:spacing w:line="276" w:lineRule="auto"/>
              <w:jc w:val="center"/>
              <w:rPr>
                <w:rFonts w:ascii="바탕체" w:eastAsia="바탕체" w:hAnsi="바탕체"/>
                <w:sz w:val="22"/>
              </w:rPr>
            </w:pPr>
            <w:r>
              <w:rPr>
                <w:rFonts w:ascii="바탕체" w:eastAsia="바탕체" w:hAnsi="바탕체" w:hint="eastAsia"/>
                <w:sz w:val="22"/>
              </w:rPr>
              <w:t>내    용</w:t>
            </w:r>
          </w:p>
        </w:tc>
      </w:tr>
      <w:tr w:rsidR="003D3015" w:rsidTr="00694E4D">
        <w:tc>
          <w:tcPr>
            <w:tcW w:w="1275" w:type="dxa"/>
            <w:vAlign w:val="center"/>
          </w:tcPr>
          <w:p w:rsidR="003D3015" w:rsidRDefault="003D3015" w:rsidP="003D3015">
            <w:pPr>
              <w:spacing w:line="276" w:lineRule="auto"/>
              <w:ind w:left="220" w:hangingChars="100" w:hanging="220"/>
              <w:jc w:val="center"/>
              <w:rPr>
                <w:rFonts w:ascii="바탕체" w:eastAsia="바탕체" w:hAnsi="바탕체"/>
                <w:sz w:val="22"/>
              </w:rPr>
            </w:pPr>
            <w:r>
              <w:rPr>
                <w:rFonts w:ascii="바탕체" w:eastAsia="바탕체" w:hAnsi="바탕체" w:hint="eastAsia"/>
                <w:sz w:val="22"/>
              </w:rPr>
              <w:t>1차 LTRO</w:t>
            </w:r>
          </w:p>
        </w:tc>
        <w:tc>
          <w:tcPr>
            <w:tcW w:w="1276" w:type="dxa"/>
            <w:vAlign w:val="center"/>
          </w:tcPr>
          <w:p w:rsidR="003D3015" w:rsidRDefault="003D3015" w:rsidP="003D3015">
            <w:pPr>
              <w:spacing w:line="276" w:lineRule="auto"/>
              <w:jc w:val="center"/>
              <w:rPr>
                <w:rFonts w:ascii="바탕체" w:eastAsia="바탕체" w:hAnsi="바탕체"/>
                <w:sz w:val="22"/>
              </w:rPr>
            </w:pPr>
            <w:r>
              <w:rPr>
                <w:rFonts w:ascii="바탕체" w:eastAsia="바탕체" w:hAnsi="바탕체" w:hint="eastAsia"/>
                <w:sz w:val="22"/>
              </w:rPr>
              <w:t>'11.12</w:t>
            </w:r>
          </w:p>
          <w:p w:rsidR="003D3015" w:rsidRDefault="003D3015" w:rsidP="003D3015">
            <w:pPr>
              <w:spacing w:line="276" w:lineRule="auto"/>
              <w:jc w:val="center"/>
              <w:rPr>
                <w:rFonts w:ascii="바탕체" w:eastAsia="바탕체" w:hAnsi="바탕체"/>
                <w:sz w:val="22"/>
              </w:rPr>
            </w:pPr>
            <w:r>
              <w:rPr>
                <w:rFonts w:ascii="바탕체" w:eastAsia="바탕체" w:hAnsi="바탕체" w:hint="eastAsia"/>
                <w:sz w:val="22"/>
              </w:rPr>
              <w:t>~ '15.1</w:t>
            </w:r>
          </w:p>
        </w:tc>
        <w:tc>
          <w:tcPr>
            <w:tcW w:w="6139" w:type="dxa"/>
            <w:vAlign w:val="center"/>
          </w:tcPr>
          <w:p w:rsidR="003D3015" w:rsidRDefault="00223CD6" w:rsidP="003D3015">
            <w:pPr>
              <w:spacing w:line="276" w:lineRule="auto"/>
              <w:rPr>
                <w:rFonts w:ascii="바탕체" w:eastAsia="바탕체" w:hAnsi="바탕체"/>
                <w:sz w:val="22"/>
              </w:rPr>
            </w:pPr>
            <w:proofErr w:type="spellStart"/>
            <w:r>
              <w:rPr>
                <w:rFonts w:ascii="바탕체" w:eastAsia="바탕체" w:hAnsi="바탕체" w:hint="eastAsia"/>
                <w:sz w:val="22"/>
              </w:rPr>
              <w:t>ㆍ</w:t>
            </w:r>
            <w:r w:rsidR="003D3015">
              <w:rPr>
                <w:rFonts w:ascii="바탕체" w:eastAsia="바탕체" w:hAnsi="바탕체" w:hint="eastAsia"/>
                <w:sz w:val="22"/>
              </w:rPr>
              <w:t>유럽</w:t>
            </w:r>
            <w:proofErr w:type="spellEnd"/>
            <w:r w:rsidR="003D3015">
              <w:rPr>
                <w:rFonts w:ascii="바탕체" w:eastAsia="바탕체" w:hAnsi="바탕체" w:hint="eastAsia"/>
                <w:sz w:val="22"/>
              </w:rPr>
              <w:t xml:space="preserve"> 대형 금융기관에 3년 만기로 4,892억 유로 대출</w:t>
            </w:r>
          </w:p>
        </w:tc>
      </w:tr>
      <w:tr w:rsidR="003D3015" w:rsidTr="00694E4D">
        <w:tc>
          <w:tcPr>
            <w:tcW w:w="1275" w:type="dxa"/>
            <w:vAlign w:val="center"/>
          </w:tcPr>
          <w:p w:rsidR="003D3015" w:rsidRDefault="003D3015" w:rsidP="003D3015">
            <w:pPr>
              <w:spacing w:line="276" w:lineRule="auto"/>
              <w:jc w:val="center"/>
              <w:rPr>
                <w:rFonts w:ascii="바탕체" w:eastAsia="바탕체" w:hAnsi="바탕체"/>
                <w:sz w:val="22"/>
              </w:rPr>
            </w:pPr>
            <w:r>
              <w:rPr>
                <w:rFonts w:ascii="바탕체" w:eastAsia="바탕체" w:hAnsi="바탕체" w:hint="eastAsia"/>
                <w:sz w:val="22"/>
              </w:rPr>
              <w:t>2차 LTRO</w:t>
            </w:r>
          </w:p>
        </w:tc>
        <w:tc>
          <w:tcPr>
            <w:tcW w:w="1276" w:type="dxa"/>
            <w:vAlign w:val="center"/>
          </w:tcPr>
          <w:p w:rsidR="003D3015" w:rsidRDefault="003D3015" w:rsidP="003D3015">
            <w:pPr>
              <w:spacing w:line="276" w:lineRule="auto"/>
              <w:jc w:val="center"/>
              <w:rPr>
                <w:rFonts w:ascii="바탕체" w:eastAsia="바탕체" w:hAnsi="바탕체"/>
                <w:sz w:val="22"/>
              </w:rPr>
            </w:pPr>
            <w:r>
              <w:rPr>
                <w:rFonts w:ascii="바탕체" w:eastAsia="바탕체" w:hAnsi="바탕체" w:hint="eastAsia"/>
                <w:sz w:val="22"/>
              </w:rPr>
              <w:t>'12.3</w:t>
            </w:r>
          </w:p>
          <w:p w:rsidR="003D3015" w:rsidRDefault="003D3015" w:rsidP="003D3015">
            <w:pPr>
              <w:spacing w:line="276" w:lineRule="auto"/>
              <w:jc w:val="center"/>
              <w:rPr>
                <w:rFonts w:ascii="바탕체" w:eastAsia="바탕체" w:hAnsi="바탕체"/>
                <w:sz w:val="22"/>
              </w:rPr>
            </w:pPr>
            <w:r>
              <w:rPr>
                <w:rFonts w:ascii="바탕체" w:eastAsia="바탕체" w:hAnsi="바탕체" w:hint="eastAsia"/>
                <w:sz w:val="22"/>
              </w:rPr>
              <w:t>~ '15.2</w:t>
            </w:r>
          </w:p>
        </w:tc>
        <w:tc>
          <w:tcPr>
            <w:tcW w:w="6139" w:type="dxa"/>
            <w:vAlign w:val="center"/>
          </w:tcPr>
          <w:p w:rsidR="003D3015" w:rsidRDefault="00223CD6" w:rsidP="003D3015">
            <w:pPr>
              <w:spacing w:line="276" w:lineRule="auto"/>
              <w:rPr>
                <w:rFonts w:ascii="바탕체" w:eastAsia="바탕체" w:hAnsi="바탕체"/>
                <w:sz w:val="22"/>
              </w:rPr>
            </w:pPr>
            <w:proofErr w:type="spellStart"/>
            <w:r>
              <w:rPr>
                <w:rFonts w:ascii="바탕체" w:eastAsia="바탕체" w:hAnsi="바탕체" w:hint="eastAsia"/>
                <w:sz w:val="22"/>
              </w:rPr>
              <w:t>ㆍ</w:t>
            </w:r>
            <w:r w:rsidR="003D3015">
              <w:rPr>
                <w:rFonts w:ascii="바탕체" w:eastAsia="바탕체" w:hAnsi="바탕체" w:hint="eastAsia"/>
                <w:sz w:val="22"/>
              </w:rPr>
              <w:t>중소형</w:t>
            </w:r>
            <w:proofErr w:type="spellEnd"/>
            <w:r w:rsidR="003D3015">
              <w:rPr>
                <w:rFonts w:ascii="바탕체" w:eastAsia="바탕체" w:hAnsi="바탕체" w:hint="eastAsia"/>
                <w:sz w:val="22"/>
              </w:rPr>
              <w:t xml:space="preserve"> 기관까지 확대하여 5,295억 유로 대출</w:t>
            </w:r>
          </w:p>
        </w:tc>
      </w:tr>
    </w:tbl>
    <w:p w:rsidR="00C85EC0" w:rsidRDefault="00C85EC0" w:rsidP="000C0E57">
      <w:pPr>
        <w:spacing w:line="360" w:lineRule="auto"/>
        <w:ind w:firstLineChars="100" w:firstLine="220"/>
        <w:rPr>
          <w:rFonts w:ascii="바탕체" w:eastAsia="바탕체" w:hAnsi="바탕체"/>
          <w:sz w:val="22"/>
        </w:rPr>
      </w:pPr>
      <w:r>
        <w:rPr>
          <w:rFonts w:ascii="바탕체" w:eastAsia="바탕체" w:hAnsi="바탕체" w:hint="eastAsia"/>
          <w:sz w:val="22"/>
        </w:rPr>
        <w:t xml:space="preserve">  ② 효과</w:t>
      </w:r>
    </w:p>
    <w:p w:rsidR="00C85EC0" w:rsidRDefault="00C85EC0" w:rsidP="00694E4D">
      <w:pPr>
        <w:spacing w:line="360" w:lineRule="auto"/>
        <w:ind w:leftChars="100" w:left="420" w:hangingChars="100" w:hanging="220"/>
        <w:rPr>
          <w:rFonts w:ascii="바탕체" w:eastAsia="바탕체" w:hAnsi="바탕체"/>
          <w:sz w:val="22"/>
        </w:rPr>
      </w:pPr>
      <w:r>
        <w:rPr>
          <w:rFonts w:ascii="바탕체" w:eastAsia="바탕체" w:hAnsi="바탕체" w:hint="eastAsia"/>
          <w:sz w:val="22"/>
        </w:rPr>
        <w:t xml:space="preserve">    </w:t>
      </w:r>
      <w:r w:rsidR="00694E4D">
        <w:rPr>
          <w:rFonts w:ascii="바탕체" w:eastAsia="바탕체" w:hAnsi="바탕체" w:hint="eastAsia"/>
          <w:sz w:val="22"/>
        </w:rPr>
        <w:t xml:space="preserve">유로지역은 직접금융시장에 대한 낮은 의존도 및 </w:t>
      </w:r>
      <w:proofErr w:type="spellStart"/>
      <w:r w:rsidR="00694E4D">
        <w:rPr>
          <w:rFonts w:ascii="바탕체" w:eastAsia="바탕체" w:hAnsi="바탕체" w:hint="eastAsia"/>
          <w:sz w:val="22"/>
        </w:rPr>
        <w:t>지역내</w:t>
      </w:r>
      <w:proofErr w:type="spellEnd"/>
      <w:r w:rsidR="00694E4D">
        <w:rPr>
          <w:rFonts w:ascii="바탕체" w:eastAsia="바탕체" w:hAnsi="바탕체" w:hint="eastAsia"/>
          <w:sz w:val="22"/>
        </w:rPr>
        <w:t xml:space="preserve"> 금융기관의 재정 건전성 차이 등으로 </w:t>
      </w:r>
      <w:proofErr w:type="spellStart"/>
      <w:r w:rsidR="00694E4D">
        <w:rPr>
          <w:rFonts w:ascii="바탕체" w:eastAsia="바탕체" w:hAnsi="바탕체" w:hint="eastAsia"/>
          <w:sz w:val="22"/>
        </w:rPr>
        <w:t>양적완화로</w:t>
      </w:r>
      <w:proofErr w:type="spellEnd"/>
      <w:r w:rsidR="00694E4D">
        <w:rPr>
          <w:rFonts w:ascii="바탕체" w:eastAsia="바탕체" w:hAnsi="바탕체" w:hint="eastAsia"/>
          <w:sz w:val="22"/>
        </w:rPr>
        <w:t xml:space="preserve"> 인한 금융시장의 안정화 효과는 제한적이었으나, 실물경제는 세계 교역 및 투자환경 개선, ECB의 완화적 통화정책 유지로 내수와 수출이 활기를 띄며 GDP성장율이</w:t>
      </w:r>
      <w:r w:rsidR="00667127">
        <w:rPr>
          <w:rFonts w:ascii="바탕체" w:eastAsia="바탕체" w:hAnsi="바탕체" w:hint="eastAsia"/>
          <w:sz w:val="22"/>
        </w:rPr>
        <w:t xml:space="preserve"> 20</w:t>
      </w:r>
      <w:r w:rsidR="00694E4D">
        <w:rPr>
          <w:rFonts w:ascii="바탕체" w:eastAsia="바탕체" w:hAnsi="바탕체" w:hint="eastAsia"/>
          <w:sz w:val="22"/>
        </w:rPr>
        <w:t xml:space="preserve">14년 1% </w:t>
      </w:r>
      <w:proofErr w:type="spellStart"/>
      <w:r w:rsidR="00694E4D">
        <w:rPr>
          <w:rFonts w:ascii="바탕체" w:eastAsia="바탕체" w:hAnsi="바탕체" w:hint="eastAsia"/>
          <w:sz w:val="22"/>
        </w:rPr>
        <w:t>초반대에서</w:t>
      </w:r>
      <w:proofErr w:type="spellEnd"/>
      <w:r w:rsidR="00667127">
        <w:rPr>
          <w:rFonts w:ascii="바탕체" w:eastAsia="바탕체" w:hAnsi="바탕체" w:hint="eastAsia"/>
          <w:sz w:val="22"/>
        </w:rPr>
        <w:t xml:space="preserve"> 20</w:t>
      </w:r>
      <w:r w:rsidR="00694E4D">
        <w:rPr>
          <w:rFonts w:ascii="바탕체" w:eastAsia="바탕체" w:hAnsi="바탕체" w:hint="eastAsia"/>
          <w:sz w:val="22"/>
        </w:rPr>
        <w:t xml:space="preserve">17년 2% </w:t>
      </w:r>
      <w:proofErr w:type="spellStart"/>
      <w:r w:rsidR="00694E4D">
        <w:rPr>
          <w:rFonts w:ascii="바탕체" w:eastAsia="바탕체" w:hAnsi="바탕체" w:hint="eastAsia"/>
          <w:sz w:val="22"/>
        </w:rPr>
        <w:t>초반대까지</w:t>
      </w:r>
      <w:proofErr w:type="spellEnd"/>
      <w:r w:rsidR="00694E4D">
        <w:rPr>
          <w:rFonts w:ascii="바탕체" w:eastAsia="바탕체" w:hAnsi="바탕체" w:hint="eastAsia"/>
          <w:sz w:val="22"/>
        </w:rPr>
        <w:t xml:space="preserve"> 완만한 상승세를 시현하였다.</w:t>
      </w:r>
    </w:p>
    <w:p w:rsidR="00694E4D" w:rsidRDefault="00694E4D" w:rsidP="00694E4D">
      <w:pPr>
        <w:spacing w:line="360" w:lineRule="auto"/>
        <w:ind w:leftChars="100" w:left="420" w:hangingChars="100" w:hanging="220"/>
        <w:rPr>
          <w:rFonts w:ascii="바탕체" w:eastAsia="바탕체" w:hAnsi="바탕체"/>
          <w:sz w:val="22"/>
        </w:rPr>
      </w:pPr>
    </w:p>
    <w:p w:rsidR="000C0E57" w:rsidRDefault="003D3015" w:rsidP="000C0E57">
      <w:pPr>
        <w:spacing w:line="360" w:lineRule="auto"/>
        <w:ind w:firstLineChars="100" w:firstLine="220"/>
        <w:rPr>
          <w:rFonts w:ascii="바탕체" w:eastAsia="바탕체" w:hAnsi="바탕체"/>
          <w:sz w:val="22"/>
        </w:rPr>
      </w:pPr>
      <w:r>
        <w:rPr>
          <w:rFonts w:ascii="바탕체" w:eastAsia="바탕체" w:hAnsi="바탕체" w:hint="eastAsia"/>
          <w:sz w:val="22"/>
        </w:rPr>
        <w:t>3. 일본</w:t>
      </w:r>
    </w:p>
    <w:p w:rsidR="00694E4D" w:rsidRDefault="00694E4D" w:rsidP="000C0E57">
      <w:pPr>
        <w:spacing w:line="360" w:lineRule="auto"/>
        <w:ind w:firstLineChars="100" w:firstLine="220"/>
        <w:rPr>
          <w:rFonts w:ascii="바탕체" w:eastAsia="바탕체" w:hAnsi="바탕체"/>
          <w:sz w:val="22"/>
        </w:rPr>
      </w:pPr>
      <w:r>
        <w:rPr>
          <w:rFonts w:ascii="바탕체" w:eastAsia="바탕체" w:hAnsi="바탕체" w:hint="eastAsia"/>
          <w:sz w:val="22"/>
        </w:rPr>
        <w:t xml:space="preserve">  ① </w:t>
      </w:r>
      <w:proofErr w:type="spellStart"/>
      <w:r>
        <w:rPr>
          <w:rFonts w:ascii="바탕체" w:eastAsia="바탕체" w:hAnsi="바탕체" w:hint="eastAsia"/>
          <w:sz w:val="22"/>
        </w:rPr>
        <w:t>양적완화</w:t>
      </w:r>
      <w:proofErr w:type="spellEnd"/>
    </w:p>
    <w:p w:rsidR="003D3015" w:rsidRDefault="00B0126A" w:rsidP="00694E4D">
      <w:pPr>
        <w:spacing w:line="360" w:lineRule="auto"/>
        <w:ind w:leftChars="200" w:left="400" w:firstLineChars="100" w:firstLine="220"/>
        <w:rPr>
          <w:rFonts w:ascii="바탕체" w:eastAsia="바탕체" w:hAnsi="바탕체"/>
          <w:sz w:val="22"/>
        </w:rPr>
      </w:pPr>
      <w:r>
        <w:rPr>
          <w:rFonts w:ascii="바탕체" w:eastAsia="바탕체" w:hAnsi="바탕체" w:hint="eastAsia"/>
          <w:sz w:val="22"/>
        </w:rPr>
        <w:t xml:space="preserve">일본은 다른 국가에 비해 가장 일찍 무제한의 </w:t>
      </w:r>
      <w:proofErr w:type="spellStart"/>
      <w:r>
        <w:rPr>
          <w:rFonts w:ascii="바탕체" w:eastAsia="바탕체" w:hAnsi="바탕체" w:hint="eastAsia"/>
          <w:sz w:val="22"/>
        </w:rPr>
        <w:t>양적완화를</w:t>
      </w:r>
      <w:proofErr w:type="spellEnd"/>
      <w:r>
        <w:rPr>
          <w:rFonts w:ascii="바탕체" w:eastAsia="바탕체" w:hAnsi="바탕체" w:hint="eastAsia"/>
          <w:sz w:val="22"/>
        </w:rPr>
        <w:t xml:space="preserve"> 시행하여 장기간의 저성장 국면을 극복하고자 하였으며, 재정지출 확대를 위해 </w:t>
      </w:r>
      <w:proofErr w:type="spellStart"/>
      <w:r>
        <w:rPr>
          <w:rFonts w:ascii="바탕체" w:eastAsia="바탕체" w:hAnsi="바탕체" w:hint="eastAsia"/>
          <w:sz w:val="22"/>
        </w:rPr>
        <w:t>아베</w:t>
      </w:r>
      <w:proofErr w:type="spellEnd"/>
      <w:r>
        <w:rPr>
          <w:rFonts w:ascii="바탕체" w:eastAsia="바탕체" w:hAnsi="바탕체" w:hint="eastAsia"/>
          <w:sz w:val="22"/>
        </w:rPr>
        <w:t xml:space="preserve"> 내각은 모두 4차례의 경제 대책을 통해 총 25.4조 엔의 추경예산을 추가로 투입하였다.</w:t>
      </w:r>
    </w:p>
    <w:tbl>
      <w:tblPr>
        <w:tblStyle w:val="a6"/>
        <w:tblW w:w="0" w:type="auto"/>
        <w:tblInd w:w="534" w:type="dxa"/>
        <w:tblLook w:val="04A0" w:firstRow="1" w:lastRow="0" w:firstColumn="1" w:lastColumn="0" w:noHBand="0" w:noVBand="1"/>
      </w:tblPr>
      <w:tblGrid>
        <w:gridCol w:w="1417"/>
        <w:gridCol w:w="1276"/>
        <w:gridCol w:w="5997"/>
      </w:tblGrid>
      <w:tr w:rsidR="00B0126A" w:rsidTr="00694E4D">
        <w:tc>
          <w:tcPr>
            <w:tcW w:w="1417" w:type="dxa"/>
          </w:tcPr>
          <w:p w:rsidR="00B0126A" w:rsidRDefault="00B0126A" w:rsidP="00467C9F">
            <w:pPr>
              <w:spacing w:line="276" w:lineRule="auto"/>
              <w:jc w:val="center"/>
              <w:rPr>
                <w:rFonts w:ascii="바탕체" w:eastAsia="바탕체" w:hAnsi="바탕체"/>
                <w:sz w:val="22"/>
              </w:rPr>
            </w:pPr>
            <w:r>
              <w:rPr>
                <w:rFonts w:ascii="바탕체" w:eastAsia="바탕체" w:hAnsi="바탕체" w:hint="eastAsia"/>
                <w:sz w:val="22"/>
              </w:rPr>
              <w:t>구분</w:t>
            </w:r>
          </w:p>
        </w:tc>
        <w:tc>
          <w:tcPr>
            <w:tcW w:w="1276" w:type="dxa"/>
          </w:tcPr>
          <w:p w:rsidR="00B0126A" w:rsidRDefault="00B0126A" w:rsidP="00467C9F">
            <w:pPr>
              <w:spacing w:line="276" w:lineRule="auto"/>
              <w:jc w:val="center"/>
              <w:rPr>
                <w:rFonts w:ascii="바탕체" w:eastAsia="바탕체" w:hAnsi="바탕체"/>
                <w:sz w:val="22"/>
              </w:rPr>
            </w:pPr>
            <w:r>
              <w:rPr>
                <w:rFonts w:ascii="바탕체" w:eastAsia="바탕체" w:hAnsi="바탕체" w:hint="eastAsia"/>
                <w:sz w:val="22"/>
              </w:rPr>
              <w:t>기간</w:t>
            </w:r>
          </w:p>
        </w:tc>
        <w:tc>
          <w:tcPr>
            <w:tcW w:w="5997" w:type="dxa"/>
          </w:tcPr>
          <w:p w:rsidR="00B0126A" w:rsidRDefault="00B0126A" w:rsidP="00467C9F">
            <w:pPr>
              <w:spacing w:line="276" w:lineRule="auto"/>
              <w:jc w:val="center"/>
              <w:rPr>
                <w:rFonts w:ascii="바탕체" w:eastAsia="바탕체" w:hAnsi="바탕체"/>
                <w:sz w:val="22"/>
              </w:rPr>
            </w:pPr>
            <w:r>
              <w:rPr>
                <w:rFonts w:ascii="바탕체" w:eastAsia="바탕체" w:hAnsi="바탕체" w:hint="eastAsia"/>
                <w:sz w:val="22"/>
              </w:rPr>
              <w:t>내    용</w:t>
            </w:r>
          </w:p>
        </w:tc>
      </w:tr>
      <w:tr w:rsidR="00B0126A" w:rsidTr="00694E4D">
        <w:tc>
          <w:tcPr>
            <w:tcW w:w="1417" w:type="dxa"/>
            <w:vAlign w:val="center"/>
          </w:tcPr>
          <w:p w:rsidR="00B0126A" w:rsidRDefault="00B0126A" w:rsidP="00467C9F">
            <w:pPr>
              <w:spacing w:line="276" w:lineRule="auto"/>
              <w:jc w:val="center"/>
              <w:rPr>
                <w:rFonts w:ascii="바탕체" w:eastAsia="바탕체" w:hAnsi="바탕체"/>
                <w:sz w:val="22"/>
              </w:rPr>
            </w:pPr>
            <w:r>
              <w:rPr>
                <w:rFonts w:ascii="바탕체" w:eastAsia="바탕체" w:hAnsi="바탕체" w:hint="eastAsia"/>
                <w:sz w:val="22"/>
              </w:rPr>
              <w:t>1차 QE</w:t>
            </w:r>
          </w:p>
        </w:tc>
        <w:tc>
          <w:tcPr>
            <w:tcW w:w="1276" w:type="dxa"/>
            <w:vAlign w:val="center"/>
          </w:tcPr>
          <w:p w:rsidR="00B0126A" w:rsidRDefault="00B0126A" w:rsidP="00467C9F">
            <w:pPr>
              <w:spacing w:line="276" w:lineRule="auto"/>
              <w:jc w:val="center"/>
              <w:rPr>
                <w:rFonts w:ascii="바탕체" w:eastAsia="바탕체" w:hAnsi="바탕체"/>
                <w:sz w:val="22"/>
              </w:rPr>
            </w:pPr>
            <w:r>
              <w:rPr>
                <w:rFonts w:ascii="바탕체" w:eastAsia="바탕체" w:hAnsi="바탕체" w:hint="eastAsia"/>
                <w:sz w:val="22"/>
              </w:rPr>
              <w:t>'01 ~ '06</w:t>
            </w:r>
          </w:p>
        </w:tc>
        <w:tc>
          <w:tcPr>
            <w:tcW w:w="5997" w:type="dxa"/>
            <w:vAlign w:val="center"/>
          </w:tcPr>
          <w:p w:rsidR="00B0126A" w:rsidRDefault="00223CD6" w:rsidP="00467C9F">
            <w:pPr>
              <w:spacing w:line="276" w:lineRule="auto"/>
              <w:rPr>
                <w:rFonts w:ascii="바탕체" w:eastAsia="바탕체" w:hAnsi="바탕체"/>
                <w:sz w:val="22"/>
              </w:rPr>
            </w:pPr>
            <w:proofErr w:type="spellStart"/>
            <w:r>
              <w:rPr>
                <w:rFonts w:ascii="바탕체" w:eastAsia="바탕체" w:hAnsi="바탕체" w:hint="eastAsia"/>
                <w:sz w:val="22"/>
              </w:rPr>
              <w:t>ㆍ</w:t>
            </w:r>
            <w:r w:rsidR="00467C9F">
              <w:rPr>
                <w:rFonts w:ascii="바탕체" w:eastAsia="바탕체" w:hAnsi="바탕체" w:hint="eastAsia"/>
                <w:sz w:val="22"/>
              </w:rPr>
              <w:t>중앙은행이</w:t>
            </w:r>
            <w:proofErr w:type="spellEnd"/>
            <w:r w:rsidR="00467C9F">
              <w:rPr>
                <w:rFonts w:ascii="바탕체" w:eastAsia="바탕체" w:hAnsi="바탕체" w:hint="eastAsia"/>
                <w:sz w:val="22"/>
              </w:rPr>
              <w:t xml:space="preserve"> 40조 엔 규모의 장기국채 매입</w:t>
            </w:r>
          </w:p>
          <w:p w:rsidR="00467C9F" w:rsidRDefault="00223CD6" w:rsidP="00467C9F">
            <w:pPr>
              <w:spacing w:line="276" w:lineRule="auto"/>
              <w:rPr>
                <w:rFonts w:ascii="바탕체" w:eastAsia="바탕체" w:hAnsi="바탕체"/>
                <w:sz w:val="22"/>
              </w:rPr>
            </w:pPr>
            <w:proofErr w:type="spellStart"/>
            <w:r>
              <w:rPr>
                <w:rFonts w:ascii="바탕체" w:eastAsia="바탕체" w:hAnsi="바탕체" w:hint="eastAsia"/>
                <w:sz w:val="22"/>
              </w:rPr>
              <w:t>ㆍ</w:t>
            </w:r>
            <w:proofErr w:type="spellEnd"/>
            <w:r w:rsidR="00467C9F">
              <w:rPr>
                <w:rFonts w:ascii="바탕체" w:eastAsia="바탕체" w:hAnsi="바탕체" w:hint="eastAsia"/>
                <w:sz w:val="22"/>
              </w:rPr>
              <w:t>'06년 세계경기가 다소 호전되면서 중단</w:t>
            </w:r>
          </w:p>
        </w:tc>
      </w:tr>
      <w:tr w:rsidR="00B0126A" w:rsidTr="00694E4D">
        <w:tc>
          <w:tcPr>
            <w:tcW w:w="1417" w:type="dxa"/>
            <w:vAlign w:val="center"/>
          </w:tcPr>
          <w:p w:rsidR="00B0126A" w:rsidRDefault="00B0126A" w:rsidP="00467C9F">
            <w:pPr>
              <w:spacing w:line="276" w:lineRule="auto"/>
              <w:jc w:val="center"/>
              <w:rPr>
                <w:rFonts w:ascii="바탕체" w:eastAsia="바탕체" w:hAnsi="바탕체"/>
                <w:sz w:val="22"/>
              </w:rPr>
            </w:pPr>
            <w:r>
              <w:rPr>
                <w:rFonts w:ascii="바탕체" w:eastAsia="바탕체" w:hAnsi="바탕체" w:hint="eastAsia"/>
                <w:sz w:val="22"/>
              </w:rPr>
              <w:t>2차 QE</w:t>
            </w:r>
          </w:p>
        </w:tc>
        <w:tc>
          <w:tcPr>
            <w:tcW w:w="1276" w:type="dxa"/>
            <w:vAlign w:val="center"/>
          </w:tcPr>
          <w:p w:rsidR="00B0126A" w:rsidRDefault="00467C9F" w:rsidP="00467C9F">
            <w:pPr>
              <w:spacing w:line="276" w:lineRule="auto"/>
              <w:jc w:val="center"/>
              <w:rPr>
                <w:rFonts w:ascii="바탕체" w:eastAsia="바탕체" w:hAnsi="바탕체"/>
                <w:sz w:val="22"/>
              </w:rPr>
            </w:pPr>
            <w:r>
              <w:rPr>
                <w:rFonts w:ascii="바탕체" w:eastAsia="바탕체" w:hAnsi="바탕체" w:hint="eastAsia"/>
                <w:sz w:val="22"/>
              </w:rPr>
              <w:t>'08 ~ '12</w:t>
            </w:r>
          </w:p>
        </w:tc>
        <w:tc>
          <w:tcPr>
            <w:tcW w:w="5997" w:type="dxa"/>
            <w:vAlign w:val="center"/>
          </w:tcPr>
          <w:p w:rsidR="00467C9F" w:rsidRPr="00467C9F" w:rsidRDefault="00223CD6" w:rsidP="00467C9F">
            <w:pPr>
              <w:spacing w:line="276" w:lineRule="auto"/>
              <w:rPr>
                <w:rFonts w:ascii="바탕체" w:eastAsia="바탕체" w:hAnsi="바탕체"/>
                <w:sz w:val="22"/>
              </w:rPr>
            </w:pPr>
            <w:proofErr w:type="spellStart"/>
            <w:r>
              <w:rPr>
                <w:rFonts w:ascii="바탕체" w:eastAsia="바탕체" w:hAnsi="바탕체" w:hint="eastAsia"/>
                <w:sz w:val="22"/>
              </w:rPr>
              <w:t>ㆍ</w:t>
            </w:r>
            <w:r w:rsidR="00467C9F">
              <w:rPr>
                <w:rFonts w:ascii="바탕체" w:eastAsia="바탕체" w:hAnsi="바탕체" w:hint="eastAsia"/>
                <w:sz w:val="22"/>
              </w:rPr>
              <w:t>중앙은행이</w:t>
            </w:r>
            <w:proofErr w:type="spellEnd"/>
            <w:r w:rsidR="00467C9F">
              <w:rPr>
                <w:rFonts w:ascii="바탕체" w:eastAsia="바탕체" w:hAnsi="바탕체" w:hint="eastAsia"/>
                <w:sz w:val="22"/>
              </w:rPr>
              <w:t xml:space="preserve"> 101조 엔의 채권을 매입</w:t>
            </w:r>
          </w:p>
        </w:tc>
      </w:tr>
      <w:tr w:rsidR="00B0126A" w:rsidTr="00694E4D">
        <w:tc>
          <w:tcPr>
            <w:tcW w:w="1417" w:type="dxa"/>
            <w:vAlign w:val="center"/>
          </w:tcPr>
          <w:p w:rsidR="00B0126A" w:rsidRDefault="00B0126A" w:rsidP="00467C9F">
            <w:pPr>
              <w:spacing w:line="276" w:lineRule="auto"/>
              <w:jc w:val="center"/>
              <w:rPr>
                <w:rFonts w:ascii="바탕체" w:eastAsia="바탕체" w:hAnsi="바탕체"/>
                <w:sz w:val="22"/>
              </w:rPr>
            </w:pPr>
            <w:r>
              <w:rPr>
                <w:rFonts w:ascii="바탕체" w:eastAsia="바탕체" w:hAnsi="바탕체" w:hint="eastAsia"/>
                <w:sz w:val="22"/>
              </w:rPr>
              <w:t>3차 QE</w:t>
            </w:r>
          </w:p>
        </w:tc>
        <w:tc>
          <w:tcPr>
            <w:tcW w:w="1276" w:type="dxa"/>
            <w:vAlign w:val="center"/>
          </w:tcPr>
          <w:p w:rsidR="00B0126A" w:rsidRDefault="00467C9F" w:rsidP="00467C9F">
            <w:pPr>
              <w:spacing w:line="276" w:lineRule="auto"/>
              <w:jc w:val="center"/>
              <w:rPr>
                <w:rFonts w:ascii="바탕체" w:eastAsia="바탕체" w:hAnsi="바탕체"/>
                <w:sz w:val="22"/>
              </w:rPr>
            </w:pPr>
            <w:r>
              <w:rPr>
                <w:rFonts w:ascii="바탕체" w:eastAsia="바탕체" w:hAnsi="바탕체" w:hint="eastAsia"/>
                <w:sz w:val="22"/>
              </w:rPr>
              <w:t>'13 ~ '16</w:t>
            </w:r>
          </w:p>
        </w:tc>
        <w:tc>
          <w:tcPr>
            <w:tcW w:w="5997" w:type="dxa"/>
            <w:vAlign w:val="center"/>
          </w:tcPr>
          <w:p w:rsidR="00B0126A" w:rsidRDefault="00223CD6" w:rsidP="00467C9F">
            <w:pPr>
              <w:spacing w:line="276" w:lineRule="auto"/>
              <w:rPr>
                <w:rFonts w:ascii="바탕체" w:eastAsia="바탕체" w:hAnsi="바탕체"/>
                <w:sz w:val="22"/>
              </w:rPr>
            </w:pPr>
            <w:proofErr w:type="spellStart"/>
            <w:r>
              <w:rPr>
                <w:rFonts w:ascii="바탕체" w:eastAsia="바탕체" w:hAnsi="바탕체" w:hint="eastAsia"/>
                <w:sz w:val="22"/>
              </w:rPr>
              <w:t>ㆍ</w:t>
            </w:r>
            <w:r w:rsidR="00467C9F">
              <w:rPr>
                <w:rFonts w:ascii="바탕체" w:eastAsia="바탕체" w:hAnsi="바탕체" w:hint="eastAsia"/>
                <w:sz w:val="22"/>
              </w:rPr>
              <w:t>매입한도</w:t>
            </w:r>
            <w:proofErr w:type="spellEnd"/>
            <w:r w:rsidR="00467C9F">
              <w:rPr>
                <w:rFonts w:ascii="바탕체" w:eastAsia="바탕체" w:hAnsi="바탕체" w:hint="eastAsia"/>
                <w:sz w:val="22"/>
              </w:rPr>
              <w:t xml:space="preserve"> 없는 무제한 </w:t>
            </w:r>
            <w:proofErr w:type="spellStart"/>
            <w:r w:rsidR="00467C9F">
              <w:rPr>
                <w:rFonts w:ascii="바탕체" w:eastAsia="바탕체" w:hAnsi="바탕체" w:hint="eastAsia"/>
                <w:sz w:val="22"/>
              </w:rPr>
              <w:t>양적완화</w:t>
            </w:r>
            <w:proofErr w:type="spellEnd"/>
            <w:r w:rsidR="00467C9F">
              <w:rPr>
                <w:rFonts w:ascii="바탕체" w:eastAsia="바탕체" w:hAnsi="바탕체" w:hint="eastAsia"/>
                <w:sz w:val="22"/>
              </w:rPr>
              <w:t xml:space="preserve"> 시작</w:t>
            </w:r>
          </w:p>
        </w:tc>
      </w:tr>
    </w:tbl>
    <w:p w:rsidR="00694E4D" w:rsidRDefault="00694E4D" w:rsidP="000C0E57">
      <w:pPr>
        <w:spacing w:line="360" w:lineRule="auto"/>
        <w:ind w:firstLineChars="100" w:firstLine="220"/>
        <w:rPr>
          <w:rFonts w:ascii="바탕체" w:eastAsia="바탕체" w:hAnsi="바탕체"/>
          <w:sz w:val="22"/>
        </w:rPr>
      </w:pPr>
      <w:r>
        <w:rPr>
          <w:rFonts w:ascii="바탕체" w:eastAsia="바탕체" w:hAnsi="바탕체" w:hint="eastAsia"/>
          <w:sz w:val="22"/>
        </w:rPr>
        <w:t xml:space="preserve">  ② 효과</w:t>
      </w:r>
    </w:p>
    <w:p w:rsidR="00694E4D" w:rsidRDefault="00694E4D" w:rsidP="00B02DDD">
      <w:pPr>
        <w:spacing w:line="360" w:lineRule="auto"/>
        <w:ind w:leftChars="100" w:left="420" w:hangingChars="100" w:hanging="220"/>
        <w:rPr>
          <w:rFonts w:ascii="바탕체" w:eastAsia="바탕체" w:hAnsi="바탕체"/>
          <w:sz w:val="22"/>
        </w:rPr>
      </w:pPr>
      <w:r>
        <w:rPr>
          <w:rFonts w:ascii="바탕체" w:eastAsia="바탕체" w:hAnsi="바탕체" w:hint="eastAsia"/>
          <w:sz w:val="22"/>
        </w:rPr>
        <w:t xml:space="preserve">    일본은 </w:t>
      </w:r>
      <w:proofErr w:type="spellStart"/>
      <w:r>
        <w:rPr>
          <w:rFonts w:ascii="바탕체" w:eastAsia="바탕체" w:hAnsi="바탕체" w:hint="eastAsia"/>
          <w:sz w:val="22"/>
        </w:rPr>
        <w:t>양적완화</w:t>
      </w:r>
      <w:proofErr w:type="spellEnd"/>
      <w:r>
        <w:rPr>
          <w:rFonts w:ascii="바탕체" w:eastAsia="바탕체" w:hAnsi="바탕체" w:hint="eastAsia"/>
          <w:sz w:val="22"/>
        </w:rPr>
        <w:t xml:space="preserve"> 및 마이너스 금리 시행으로 엔화 가치가 하락되면서 기업수익이 증가는 하였으나, 1980년대 후반 버블붕괴 이후 2000년대 초반까지 진행된 기업부채 조정 여파로 기업이 현금보유액을 늘리는 등 재무안정성에 중점을 두면서 통화정책의 투자파급 경로가 제약된 까닭에 경기회복으로까지 원활하게 연결되</w:t>
      </w:r>
      <w:r w:rsidR="00FD3D7E">
        <w:rPr>
          <w:rFonts w:ascii="바탕체" w:eastAsia="바탕체" w:hAnsi="바탕체" w:hint="eastAsia"/>
          <w:sz w:val="22"/>
        </w:rPr>
        <w:t>지</w:t>
      </w:r>
      <w:r>
        <w:rPr>
          <w:rFonts w:ascii="바탕체" w:eastAsia="바탕체" w:hAnsi="바탕체" w:hint="eastAsia"/>
          <w:sz w:val="22"/>
        </w:rPr>
        <w:t>는 못하였다.</w:t>
      </w:r>
    </w:p>
    <w:p w:rsidR="00386DD5" w:rsidRDefault="00386DD5" w:rsidP="00F063D0">
      <w:pPr>
        <w:spacing w:line="360" w:lineRule="auto"/>
        <w:ind w:firstLineChars="100" w:firstLine="220"/>
        <w:rPr>
          <w:rFonts w:ascii="바탕체" w:eastAsia="바탕체" w:hAnsi="바탕체"/>
          <w:sz w:val="22"/>
        </w:rPr>
      </w:pPr>
      <w:r>
        <w:rPr>
          <w:rFonts w:ascii="바탕체" w:eastAsia="바탕체" w:hAnsi="바탕체" w:hint="eastAsia"/>
          <w:sz w:val="22"/>
        </w:rPr>
        <w:lastRenderedPageBreak/>
        <w:t xml:space="preserve">4. </w:t>
      </w:r>
      <w:r w:rsidR="00B02DDD">
        <w:rPr>
          <w:rFonts w:ascii="바탕체" w:eastAsia="바탕체" w:hAnsi="바탕체" w:hint="eastAsia"/>
          <w:sz w:val="22"/>
        </w:rPr>
        <w:t>글로벌</w:t>
      </w:r>
    </w:p>
    <w:p w:rsidR="00386DD5" w:rsidRDefault="00386DD5" w:rsidP="00F063D0">
      <w:pPr>
        <w:spacing w:line="360" w:lineRule="auto"/>
        <w:ind w:firstLineChars="100" w:firstLine="220"/>
        <w:rPr>
          <w:rFonts w:ascii="바탕체" w:eastAsia="바탕체" w:hAnsi="바탕체"/>
          <w:sz w:val="22"/>
        </w:rPr>
      </w:pPr>
      <w:r>
        <w:rPr>
          <w:rFonts w:ascii="바탕체" w:eastAsia="바탕체" w:hAnsi="바탕체" w:hint="eastAsia"/>
          <w:sz w:val="22"/>
        </w:rPr>
        <w:t xml:space="preserve">  ① 실물경제</w:t>
      </w:r>
    </w:p>
    <w:p w:rsidR="00386DD5" w:rsidRDefault="00386DD5" w:rsidP="00386DD5">
      <w:pPr>
        <w:spacing w:line="360" w:lineRule="auto"/>
        <w:ind w:leftChars="100" w:left="420" w:hangingChars="100" w:hanging="220"/>
        <w:rPr>
          <w:rFonts w:ascii="바탕체" w:eastAsia="바탕체" w:hAnsi="바탕체"/>
          <w:sz w:val="22"/>
        </w:rPr>
      </w:pPr>
      <w:r>
        <w:rPr>
          <w:rFonts w:ascii="바탕체" w:eastAsia="바탕체" w:hAnsi="바탕체" w:hint="eastAsia"/>
          <w:sz w:val="22"/>
        </w:rPr>
        <w:t xml:space="preserve">    실물경제는</w:t>
      </w:r>
      <w:r w:rsidR="00667127">
        <w:rPr>
          <w:rFonts w:ascii="바탕체" w:eastAsia="바탕체" w:hAnsi="바탕체" w:hint="eastAsia"/>
          <w:sz w:val="22"/>
        </w:rPr>
        <w:t xml:space="preserve"> 20</w:t>
      </w:r>
      <w:r>
        <w:rPr>
          <w:rFonts w:ascii="바탕체" w:eastAsia="바탕체" w:hAnsi="바탕체" w:hint="eastAsia"/>
          <w:sz w:val="22"/>
        </w:rPr>
        <w:t>10년부터 9년째 경기확장 국면 진행 중이며, 특히 세계 GDP성장율은</w:t>
      </w:r>
      <w:r w:rsidR="00667127">
        <w:rPr>
          <w:rFonts w:ascii="바탕체" w:eastAsia="바탕체" w:hAnsi="바탕체" w:hint="eastAsia"/>
          <w:sz w:val="22"/>
        </w:rPr>
        <w:t xml:space="preserve"> 20</w:t>
      </w:r>
      <w:r>
        <w:rPr>
          <w:rFonts w:ascii="바탕체" w:eastAsia="바탕체" w:hAnsi="바탕체" w:hint="eastAsia"/>
          <w:sz w:val="22"/>
        </w:rPr>
        <w:t xml:space="preserve">16년까지 2% </w:t>
      </w:r>
      <w:proofErr w:type="spellStart"/>
      <w:r>
        <w:rPr>
          <w:rFonts w:ascii="바탕체" w:eastAsia="바탕체" w:hAnsi="바탕체" w:hint="eastAsia"/>
          <w:sz w:val="22"/>
        </w:rPr>
        <w:t>초중반</w:t>
      </w:r>
      <w:proofErr w:type="spellEnd"/>
      <w:r>
        <w:rPr>
          <w:rFonts w:ascii="바탕체" w:eastAsia="바탕체" w:hAnsi="바탕체" w:hint="eastAsia"/>
          <w:sz w:val="22"/>
        </w:rPr>
        <w:t xml:space="preserve"> 성장하였으나</w:t>
      </w:r>
      <w:r w:rsidR="00667127">
        <w:rPr>
          <w:rFonts w:ascii="바탕체" w:eastAsia="바탕체" w:hAnsi="바탕체" w:hint="eastAsia"/>
          <w:sz w:val="22"/>
        </w:rPr>
        <w:t>, 20</w:t>
      </w:r>
      <w:r>
        <w:rPr>
          <w:rFonts w:ascii="바탕체" w:eastAsia="바탕체" w:hAnsi="바탕체" w:hint="eastAsia"/>
          <w:sz w:val="22"/>
        </w:rPr>
        <w:t xml:space="preserve">17년부터는 3% </w:t>
      </w:r>
      <w:proofErr w:type="spellStart"/>
      <w:r>
        <w:rPr>
          <w:rFonts w:ascii="바탕체" w:eastAsia="바탕체" w:hAnsi="바탕체" w:hint="eastAsia"/>
          <w:sz w:val="22"/>
        </w:rPr>
        <w:t>성장대에</w:t>
      </w:r>
      <w:proofErr w:type="spellEnd"/>
      <w:r>
        <w:rPr>
          <w:rFonts w:ascii="바탕체" w:eastAsia="바탕체" w:hAnsi="바탕체" w:hint="eastAsia"/>
          <w:sz w:val="22"/>
        </w:rPr>
        <w:t xml:space="preserve"> 진입하였다.</w:t>
      </w:r>
    </w:p>
    <w:p w:rsidR="00B02DDD" w:rsidRDefault="00B02DDD" w:rsidP="00386DD5">
      <w:pPr>
        <w:spacing w:line="360" w:lineRule="auto"/>
        <w:ind w:leftChars="100" w:left="420" w:hangingChars="100" w:hanging="220"/>
        <w:rPr>
          <w:rFonts w:ascii="바탕체" w:eastAsia="바탕체" w:hAnsi="바탕체"/>
          <w:sz w:val="22"/>
        </w:rPr>
      </w:pPr>
    </w:p>
    <w:p w:rsidR="00A835B8" w:rsidRDefault="00A835B8" w:rsidP="00A835B8">
      <w:pPr>
        <w:spacing w:line="360" w:lineRule="auto"/>
        <w:ind w:leftChars="100" w:left="420" w:hangingChars="100" w:hanging="220"/>
        <w:jc w:val="center"/>
        <w:rPr>
          <w:rFonts w:ascii="바탕체" w:eastAsia="바탕체" w:hAnsi="바탕체"/>
          <w:sz w:val="22"/>
        </w:rPr>
      </w:pPr>
      <w:r>
        <w:rPr>
          <w:rFonts w:ascii="바탕체" w:eastAsia="바탕체" w:hAnsi="바탕체" w:hint="eastAsia"/>
          <w:sz w:val="22"/>
        </w:rPr>
        <w:t>[세계 GDP성장율 추이]</w:t>
      </w:r>
    </w:p>
    <w:p w:rsidR="00386DD5" w:rsidRDefault="002870E0" w:rsidP="002870E0">
      <w:pPr>
        <w:spacing w:line="360" w:lineRule="auto"/>
        <w:ind w:leftChars="100" w:left="420" w:hangingChars="100" w:hanging="220"/>
        <w:jc w:val="center"/>
        <w:rPr>
          <w:rFonts w:ascii="바탕체" w:eastAsia="바탕체" w:hAnsi="바탕체"/>
          <w:sz w:val="22"/>
        </w:rPr>
      </w:pPr>
      <w:r w:rsidRPr="00F063D0">
        <w:rPr>
          <w:rFonts w:ascii="바탕체" w:eastAsia="바탕체" w:hAnsi="바탕체"/>
          <w:noProof/>
          <w:sz w:val="22"/>
        </w:rPr>
        <w:drawing>
          <wp:inline distT="0" distB="0" distL="0" distR="0" wp14:anchorId="677E59BE" wp14:editId="7545C502">
            <wp:extent cx="4418175" cy="1837346"/>
            <wp:effectExtent l="0" t="0" r="1905" b="0"/>
            <wp:docPr id="2867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8"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5880" cy="1840550"/>
                    </a:xfrm>
                    <a:prstGeom prst="rect">
                      <a:avLst/>
                    </a:prstGeom>
                    <a:noFill/>
                    <a:ln>
                      <a:noFill/>
                    </a:ln>
                    <a:effectLst/>
                    <a:extLst/>
                  </pic:spPr>
                </pic:pic>
              </a:graphicData>
            </a:graphic>
          </wp:inline>
        </w:drawing>
      </w:r>
    </w:p>
    <w:p w:rsidR="00386DD5" w:rsidRDefault="00386DD5" w:rsidP="00A835B8">
      <w:pPr>
        <w:spacing w:line="360" w:lineRule="auto"/>
        <w:ind w:firstLineChars="700" w:firstLine="1540"/>
        <w:rPr>
          <w:rFonts w:ascii="바탕체" w:eastAsia="바탕체" w:hAnsi="바탕체"/>
          <w:sz w:val="22"/>
        </w:rPr>
      </w:pPr>
      <w:r>
        <w:rPr>
          <w:rFonts w:ascii="바탕체" w:eastAsia="바탕체" w:hAnsi="바탕체" w:hint="eastAsia"/>
          <w:sz w:val="22"/>
        </w:rPr>
        <w:t xml:space="preserve">※ </w:t>
      </w:r>
      <w:proofErr w:type="gramStart"/>
      <w:r>
        <w:rPr>
          <w:rFonts w:ascii="바탕체" w:eastAsia="바탕체" w:hAnsi="바탕체" w:hint="eastAsia"/>
          <w:sz w:val="22"/>
        </w:rPr>
        <w:t>자료 :</w:t>
      </w:r>
      <w:proofErr w:type="gramEnd"/>
      <w:r>
        <w:rPr>
          <w:rFonts w:ascii="바탕체" w:eastAsia="바탕체" w:hAnsi="바탕체" w:hint="eastAsia"/>
          <w:sz w:val="22"/>
        </w:rPr>
        <w:t xml:space="preserve"> IMF, Bloomberg</w:t>
      </w:r>
    </w:p>
    <w:p w:rsidR="00A835B8" w:rsidRDefault="00A835B8" w:rsidP="00A835B8">
      <w:pPr>
        <w:spacing w:line="360" w:lineRule="auto"/>
        <w:ind w:firstLineChars="500" w:firstLine="1100"/>
        <w:rPr>
          <w:rFonts w:ascii="바탕체" w:eastAsia="바탕체" w:hAnsi="바탕체"/>
          <w:sz w:val="22"/>
        </w:rPr>
      </w:pPr>
    </w:p>
    <w:p w:rsidR="00386DD5" w:rsidRDefault="00755DF0" w:rsidP="002F5E5B">
      <w:pPr>
        <w:spacing w:line="360" w:lineRule="auto"/>
        <w:ind w:firstLineChars="100" w:firstLine="220"/>
        <w:rPr>
          <w:rFonts w:ascii="바탕체" w:eastAsia="바탕체" w:hAnsi="바탕체"/>
          <w:sz w:val="22"/>
        </w:rPr>
      </w:pPr>
      <w:r>
        <w:rPr>
          <w:rFonts w:ascii="바탕체" w:eastAsia="바탕체" w:hAnsi="바탕체" w:hint="eastAsia"/>
          <w:sz w:val="22"/>
        </w:rPr>
        <w:t xml:space="preserve">  ② 주가지수</w:t>
      </w:r>
    </w:p>
    <w:p w:rsidR="00755DF0" w:rsidRDefault="00755DF0" w:rsidP="002F5E5B">
      <w:pPr>
        <w:widowControl/>
        <w:autoSpaceDE/>
        <w:autoSpaceDN/>
        <w:spacing w:line="360" w:lineRule="auto"/>
        <w:ind w:leftChars="100" w:left="420" w:hangingChars="100" w:hanging="220"/>
        <w:textAlignment w:val="baseline"/>
        <w:rPr>
          <w:rFonts w:ascii="바탕체" w:eastAsia="바탕체" w:hAnsi="바탕체" w:cs="궁서"/>
          <w:color w:val="000000" w:themeColor="text1"/>
          <w:kern w:val="24"/>
          <w:sz w:val="22"/>
        </w:rPr>
      </w:pPr>
      <w:r w:rsidRPr="002F5E5B">
        <w:rPr>
          <w:rFonts w:ascii="바탕체" w:eastAsia="바탕체" w:hAnsi="바탕체" w:hint="eastAsia"/>
          <w:sz w:val="22"/>
        </w:rPr>
        <w:t xml:space="preserve"> </w:t>
      </w:r>
      <w:r w:rsidR="00667127">
        <w:rPr>
          <w:rFonts w:ascii="바탕체" w:eastAsia="바탕체" w:hAnsi="바탕체" w:hint="eastAsia"/>
          <w:sz w:val="22"/>
        </w:rPr>
        <w:t xml:space="preserve">   20</w:t>
      </w:r>
      <w:r w:rsidR="002F5E5B">
        <w:rPr>
          <w:rFonts w:ascii="바탕체" w:eastAsia="바탕체" w:hAnsi="바탕체" w:hint="eastAsia"/>
          <w:sz w:val="22"/>
        </w:rPr>
        <w:t xml:space="preserve">08년 </w:t>
      </w:r>
      <w:r w:rsidR="002F5E5B" w:rsidRPr="002F5E5B">
        <w:rPr>
          <w:rFonts w:ascii="바탕체" w:eastAsia="바탕체" w:hAnsi="바탕체" w:cs="궁서" w:hint="eastAsia"/>
          <w:color w:val="000000" w:themeColor="text1"/>
          <w:kern w:val="24"/>
          <w:sz w:val="22"/>
        </w:rPr>
        <w:t>금융위기 직후 주요 3국 중앙은행의 자산 규모는 3.3조</w:t>
      </w:r>
      <w:r w:rsidR="002F5E5B">
        <w:rPr>
          <w:rFonts w:ascii="바탕체" w:eastAsia="바탕체" w:hAnsi="바탕체" w:cs="궁서" w:hint="eastAsia"/>
          <w:color w:val="000000" w:themeColor="text1"/>
          <w:kern w:val="24"/>
          <w:sz w:val="22"/>
        </w:rPr>
        <w:t xml:space="preserve"> 달러</w:t>
      </w:r>
      <w:r w:rsidR="002F5E5B" w:rsidRPr="002F5E5B">
        <w:rPr>
          <w:rFonts w:ascii="바탕체" w:eastAsia="바탕체" w:hAnsi="바탕체" w:cs="궁서" w:hint="eastAsia"/>
          <w:color w:val="000000" w:themeColor="text1"/>
          <w:kern w:val="24"/>
          <w:sz w:val="22"/>
        </w:rPr>
        <w:t>이던 것이</w:t>
      </w:r>
      <w:r w:rsidR="00667127">
        <w:rPr>
          <w:rFonts w:ascii="바탕체" w:eastAsia="바탕체" w:hAnsi="바탕체" w:cs="궁서" w:hint="eastAsia"/>
          <w:color w:val="000000" w:themeColor="text1"/>
          <w:kern w:val="24"/>
          <w:sz w:val="22"/>
        </w:rPr>
        <w:t xml:space="preserve"> 20</w:t>
      </w:r>
      <w:r w:rsidR="002F5E5B" w:rsidRPr="002F5E5B">
        <w:rPr>
          <w:rFonts w:ascii="바탕체" w:eastAsia="바탕체" w:hAnsi="바탕체" w:cs="궁서" w:hint="eastAsia"/>
          <w:color w:val="000000" w:themeColor="text1"/>
          <w:kern w:val="24"/>
          <w:sz w:val="22"/>
        </w:rPr>
        <w:t>18년에는 15조</w:t>
      </w:r>
      <w:r w:rsidR="002F5E5B">
        <w:rPr>
          <w:rFonts w:ascii="바탕체" w:eastAsia="바탕체" w:hAnsi="바탕체" w:cs="궁서" w:hint="eastAsia"/>
          <w:color w:val="000000" w:themeColor="text1"/>
          <w:kern w:val="24"/>
          <w:sz w:val="22"/>
        </w:rPr>
        <w:t xml:space="preserve"> 달러</w:t>
      </w:r>
      <w:r w:rsidR="002F5E5B" w:rsidRPr="002F5E5B">
        <w:rPr>
          <w:rFonts w:ascii="바탕체" w:eastAsia="바탕체" w:hAnsi="바탕체" w:cs="궁서" w:hint="eastAsia"/>
          <w:color w:val="000000" w:themeColor="text1"/>
          <w:kern w:val="24"/>
          <w:sz w:val="22"/>
        </w:rPr>
        <w:t xml:space="preserve">까지 늘어날 것으로 </w:t>
      </w:r>
      <w:r w:rsidR="002F5E5B">
        <w:rPr>
          <w:rFonts w:ascii="바탕체" w:eastAsia="바탕체" w:hAnsi="바탕체" w:cs="궁서" w:hint="eastAsia"/>
          <w:color w:val="000000" w:themeColor="text1"/>
          <w:kern w:val="24"/>
          <w:sz w:val="22"/>
        </w:rPr>
        <w:t xml:space="preserve">예상되며, </w:t>
      </w:r>
      <w:r w:rsidR="002F5E5B" w:rsidRPr="002F5E5B">
        <w:rPr>
          <w:rFonts w:ascii="바탕체" w:eastAsia="바탕체" w:hAnsi="바탕체" w:cs="궁서" w:hint="eastAsia"/>
          <w:color w:val="000000" w:themeColor="text1"/>
          <w:kern w:val="24"/>
          <w:sz w:val="22"/>
        </w:rPr>
        <w:t>세계</w:t>
      </w:r>
      <w:r w:rsidR="002F5E5B" w:rsidRPr="002F5E5B">
        <w:rPr>
          <w:rFonts w:ascii="바탕체" w:eastAsia="바탕체" w:hAnsi="바탕체" w:cs="궁서"/>
          <w:color w:val="000000" w:themeColor="text1"/>
          <w:kern w:val="24"/>
          <w:sz w:val="22"/>
        </w:rPr>
        <w:t xml:space="preserve"> 주식시장의 시가총액은 </w:t>
      </w:r>
      <w:r w:rsidR="00667127">
        <w:rPr>
          <w:rFonts w:ascii="바탕체" w:eastAsia="바탕체" w:hAnsi="바탕체" w:cs="궁서" w:hint="eastAsia"/>
          <w:color w:val="000000" w:themeColor="text1"/>
          <w:kern w:val="24"/>
          <w:sz w:val="22"/>
        </w:rPr>
        <w:t>20</w:t>
      </w:r>
      <w:r w:rsidR="002F5E5B" w:rsidRPr="002F5E5B">
        <w:rPr>
          <w:rFonts w:ascii="바탕체" w:eastAsia="바탕체" w:hAnsi="바탕체" w:cs="궁서"/>
          <w:color w:val="000000" w:themeColor="text1"/>
          <w:kern w:val="24"/>
          <w:sz w:val="22"/>
        </w:rPr>
        <w:t>09년 45조</w:t>
      </w:r>
      <w:r w:rsidR="002F5E5B">
        <w:rPr>
          <w:rFonts w:ascii="바탕체" w:eastAsia="바탕체" w:hAnsi="바탕체" w:cs="궁서" w:hint="eastAsia"/>
          <w:color w:val="000000" w:themeColor="text1"/>
          <w:kern w:val="24"/>
          <w:sz w:val="22"/>
        </w:rPr>
        <w:t xml:space="preserve"> 달러</w:t>
      </w:r>
      <w:r w:rsidR="002F5E5B" w:rsidRPr="002F5E5B">
        <w:rPr>
          <w:rFonts w:ascii="바탕체" w:eastAsia="바탕체" w:hAnsi="바탕체" w:cs="궁서"/>
          <w:color w:val="000000" w:themeColor="text1"/>
          <w:kern w:val="24"/>
          <w:sz w:val="22"/>
        </w:rPr>
        <w:t xml:space="preserve">에서 </w:t>
      </w:r>
      <w:r w:rsidR="00667127">
        <w:rPr>
          <w:rFonts w:ascii="바탕체" w:eastAsia="바탕체" w:hAnsi="바탕체" w:cs="궁서" w:hint="eastAsia"/>
          <w:color w:val="000000" w:themeColor="text1"/>
          <w:kern w:val="24"/>
          <w:sz w:val="22"/>
        </w:rPr>
        <w:t>20</w:t>
      </w:r>
      <w:r w:rsidR="002F5E5B" w:rsidRPr="002F5E5B">
        <w:rPr>
          <w:rFonts w:ascii="바탕체" w:eastAsia="바탕체" w:hAnsi="바탕체" w:cs="궁서"/>
          <w:color w:val="000000" w:themeColor="text1"/>
          <w:kern w:val="24"/>
          <w:sz w:val="22"/>
        </w:rPr>
        <w:t>17년 81조</w:t>
      </w:r>
      <w:r w:rsidR="002F5E5B">
        <w:rPr>
          <w:rFonts w:ascii="바탕체" w:eastAsia="바탕체" w:hAnsi="바탕체" w:cs="궁서" w:hint="eastAsia"/>
          <w:color w:val="000000" w:themeColor="text1"/>
          <w:kern w:val="24"/>
          <w:sz w:val="22"/>
        </w:rPr>
        <w:t xml:space="preserve"> 달러</w:t>
      </w:r>
      <w:r w:rsidR="002F5E5B" w:rsidRPr="002F5E5B">
        <w:rPr>
          <w:rFonts w:ascii="바탕체" w:eastAsia="바탕체" w:hAnsi="바탕체" w:cs="궁서"/>
          <w:color w:val="000000" w:themeColor="text1"/>
          <w:kern w:val="24"/>
          <w:sz w:val="22"/>
        </w:rPr>
        <w:t xml:space="preserve">로 36조 </w:t>
      </w:r>
      <w:r w:rsidR="002F5E5B">
        <w:rPr>
          <w:rFonts w:ascii="바탕체" w:eastAsia="바탕체" w:hAnsi="바탕체" w:cs="궁서" w:hint="eastAsia"/>
          <w:color w:val="000000" w:themeColor="text1"/>
          <w:kern w:val="24"/>
          <w:sz w:val="22"/>
        </w:rPr>
        <w:t xml:space="preserve">달러나 </w:t>
      </w:r>
      <w:r w:rsidR="002F5E5B" w:rsidRPr="002F5E5B">
        <w:rPr>
          <w:rFonts w:ascii="바탕체" w:eastAsia="바탕체" w:hAnsi="바탕체" w:cs="궁서"/>
          <w:color w:val="000000" w:themeColor="text1"/>
          <w:kern w:val="24"/>
          <w:sz w:val="22"/>
        </w:rPr>
        <w:t>증가</w:t>
      </w:r>
      <w:r w:rsidR="002F5E5B">
        <w:rPr>
          <w:rFonts w:ascii="바탕체" w:eastAsia="바탕체" w:hAnsi="바탕체" w:cs="궁서" w:hint="eastAsia"/>
          <w:color w:val="000000" w:themeColor="text1"/>
          <w:kern w:val="24"/>
          <w:sz w:val="22"/>
        </w:rPr>
        <w:t>하였다.</w:t>
      </w:r>
    </w:p>
    <w:p w:rsidR="00B02DDD" w:rsidRDefault="00B02DDD" w:rsidP="002F5E5B">
      <w:pPr>
        <w:widowControl/>
        <w:autoSpaceDE/>
        <w:autoSpaceDN/>
        <w:spacing w:line="360" w:lineRule="auto"/>
        <w:ind w:leftChars="100" w:left="420" w:hangingChars="100" w:hanging="220"/>
        <w:textAlignment w:val="baseline"/>
        <w:rPr>
          <w:rFonts w:ascii="바탕체" w:eastAsia="바탕체" w:hAnsi="바탕체" w:cs="궁서"/>
          <w:color w:val="000000" w:themeColor="text1"/>
          <w:kern w:val="24"/>
          <w:sz w:val="22"/>
        </w:rPr>
      </w:pPr>
    </w:p>
    <w:p w:rsidR="002F5E5B" w:rsidRPr="002F5E5B" w:rsidRDefault="002F5E5B" w:rsidP="00A835B8">
      <w:pPr>
        <w:widowControl/>
        <w:autoSpaceDE/>
        <w:autoSpaceDN/>
        <w:spacing w:line="360" w:lineRule="auto"/>
        <w:ind w:leftChars="100" w:left="420" w:hangingChars="100" w:hanging="220"/>
        <w:jc w:val="center"/>
        <w:textAlignment w:val="baseline"/>
        <w:rPr>
          <w:rFonts w:ascii="바탕체" w:eastAsia="바탕체" w:hAnsi="바탕체"/>
          <w:sz w:val="22"/>
        </w:rPr>
      </w:pPr>
      <w:r>
        <w:rPr>
          <w:rFonts w:ascii="바탕체" w:eastAsia="바탕체" w:hAnsi="바탕체" w:cs="궁서" w:hint="eastAsia"/>
          <w:color w:val="000000" w:themeColor="text1"/>
          <w:kern w:val="24"/>
          <w:sz w:val="22"/>
        </w:rPr>
        <w:t>[주요국 중앙은행 유동성과 주가 추이]</w:t>
      </w:r>
    </w:p>
    <w:p w:rsidR="00386DD5" w:rsidRDefault="00386DD5" w:rsidP="00A835B8">
      <w:pPr>
        <w:spacing w:line="360" w:lineRule="auto"/>
        <w:ind w:firstLineChars="100" w:firstLine="220"/>
        <w:jc w:val="center"/>
        <w:rPr>
          <w:rFonts w:ascii="바탕체" w:eastAsia="바탕체" w:hAnsi="바탕체"/>
          <w:sz w:val="22"/>
        </w:rPr>
      </w:pPr>
      <w:r w:rsidRPr="00F063D0">
        <w:rPr>
          <w:rFonts w:ascii="바탕체" w:eastAsia="바탕체" w:hAnsi="바탕체"/>
          <w:noProof/>
          <w:sz w:val="22"/>
        </w:rPr>
        <w:drawing>
          <wp:inline distT="0" distB="0" distL="0" distR="0" wp14:anchorId="1C024EB6" wp14:editId="1F925D3B">
            <wp:extent cx="4417200" cy="1836000"/>
            <wp:effectExtent l="0" t="0" r="2540" b="0"/>
            <wp:docPr id="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774" name="Picture 12"/>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7200" cy="1836000"/>
                    </a:xfrm>
                    <a:prstGeom prst="rect">
                      <a:avLst/>
                    </a:prstGeom>
                    <a:noFill/>
                    <a:ln>
                      <a:noFill/>
                    </a:ln>
                    <a:effectLst/>
                    <a:extLst/>
                  </pic:spPr>
                </pic:pic>
              </a:graphicData>
            </a:graphic>
          </wp:inline>
        </w:drawing>
      </w:r>
    </w:p>
    <w:p w:rsidR="00386DD5" w:rsidRDefault="002F5E5B" w:rsidP="00A835B8">
      <w:pPr>
        <w:spacing w:line="360" w:lineRule="auto"/>
        <w:ind w:firstLineChars="800" w:firstLine="1760"/>
        <w:rPr>
          <w:rFonts w:ascii="바탕체" w:eastAsia="바탕체" w:hAnsi="바탕체"/>
          <w:sz w:val="22"/>
        </w:rPr>
      </w:pPr>
      <w:r>
        <w:rPr>
          <w:rFonts w:ascii="바탕체" w:eastAsia="바탕체" w:hAnsi="바탕체" w:hint="eastAsia"/>
          <w:sz w:val="22"/>
        </w:rPr>
        <w:t xml:space="preserve">※ </w:t>
      </w:r>
      <w:proofErr w:type="gramStart"/>
      <w:r>
        <w:rPr>
          <w:rFonts w:ascii="바탕체" w:eastAsia="바탕체" w:hAnsi="바탕체" w:hint="eastAsia"/>
          <w:sz w:val="22"/>
        </w:rPr>
        <w:t>자료 :</w:t>
      </w:r>
      <w:proofErr w:type="gramEnd"/>
      <w:r>
        <w:rPr>
          <w:rFonts w:ascii="바탕체" w:eastAsia="바탕체" w:hAnsi="바탕체" w:hint="eastAsia"/>
          <w:sz w:val="22"/>
        </w:rPr>
        <w:t xml:space="preserve"> BIS</w:t>
      </w:r>
    </w:p>
    <w:p w:rsidR="002F5E5B" w:rsidRDefault="002F5E5B" w:rsidP="00F063D0">
      <w:pPr>
        <w:spacing w:line="360" w:lineRule="auto"/>
        <w:ind w:firstLineChars="100" w:firstLine="220"/>
        <w:rPr>
          <w:rFonts w:ascii="바탕체" w:eastAsia="바탕체" w:hAnsi="바탕체"/>
          <w:sz w:val="22"/>
        </w:rPr>
      </w:pPr>
    </w:p>
    <w:p w:rsidR="00B02DDD" w:rsidRDefault="00B02DDD" w:rsidP="00F063D0">
      <w:pPr>
        <w:spacing w:line="360" w:lineRule="auto"/>
        <w:ind w:firstLineChars="100" w:firstLine="220"/>
        <w:rPr>
          <w:rFonts w:ascii="바탕체" w:eastAsia="바탕체" w:hAnsi="바탕체"/>
          <w:sz w:val="22"/>
        </w:rPr>
      </w:pPr>
    </w:p>
    <w:p w:rsidR="002F5E5B" w:rsidRDefault="002F5E5B" w:rsidP="00F063D0">
      <w:pPr>
        <w:spacing w:line="360" w:lineRule="auto"/>
        <w:ind w:firstLineChars="100" w:firstLine="220"/>
        <w:rPr>
          <w:rFonts w:ascii="바탕체" w:eastAsia="바탕체" w:hAnsi="바탕체"/>
          <w:sz w:val="22"/>
        </w:rPr>
      </w:pPr>
      <w:r>
        <w:rPr>
          <w:rFonts w:ascii="바탕체" w:eastAsia="바탕체" w:hAnsi="바탕체" w:hint="eastAsia"/>
          <w:sz w:val="22"/>
        </w:rPr>
        <w:lastRenderedPageBreak/>
        <w:t xml:space="preserve">  ③ 실질금리</w:t>
      </w:r>
    </w:p>
    <w:p w:rsidR="002F5E5B" w:rsidRDefault="002F5E5B" w:rsidP="00C94689">
      <w:pPr>
        <w:spacing w:line="360" w:lineRule="auto"/>
        <w:ind w:leftChars="100" w:left="420" w:hangingChars="100" w:hanging="220"/>
        <w:rPr>
          <w:rFonts w:ascii="바탕체" w:eastAsia="바탕체" w:hAnsi="바탕체"/>
          <w:sz w:val="22"/>
        </w:rPr>
      </w:pPr>
      <w:r>
        <w:rPr>
          <w:rFonts w:ascii="바탕체" w:eastAsia="바탕체" w:hAnsi="바탕체" w:hint="eastAsia"/>
          <w:sz w:val="22"/>
        </w:rPr>
        <w:t xml:space="preserve">    </w:t>
      </w:r>
      <w:proofErr w:type="spellStart"/>
      <w:r w:rsidR="00C94689">
        <w:rPr>
          <w:rFonts w:ascii="바탕체" w:eastAsia="바탕체" w:hAnsi="바탕체" w:hint="eastAsia"/>
          <w:sz w:val="22"/>
        </w:rPr>
        <w:t>양적완화의</w:t>
      </w:r>
      <w:proofErr w:type="spellEnd"/>
      <w:r w:rsidR="00C94689">
        <w:rPr>
          <w:rFonts w:ascii="바탕체" w:eastAsia="바탕체" w:hAnsi="바탕체" w:hint="eastAsia"/>
          <w:sz w:val="22"/>
        </w:rPr>
        <w:t xml:space="preserve"> 정책으로 증가한 유동성은 주요국의 </w:t>
      </w:r>
      <w:r w:rsidR="00C94689" w:rsidRPr="00C94689">
        <w:rPr>
          <w:rFonts w:ascii="바탕체" w:eastAsia="바탕체" w:hAnsi="바탕체"/>
          <w:sz w:val="22"/>
        </w:rPr>
        <w:t xml:space="preserve">명목금리의 가파른 </w:t>
      </w:r>
      <w:proofErr w:type="gramStart"/>
      <w:r w:rsidR="00C94689" w:rsidRPr="00C94689">
        <w:rPr>
          <w:rFonts w:ascii="바탕체" w:eastAsia="바탕체" w:hAnsi="바탕체"/>
          <w:sz w:val="22"/>
        </w:rPr>
        <w:t>하락 뿐만</w:t>
      </w:r>
      <w:proofErr w:type="gramEnd"/>
      <w:r w:rsidR="00C94689" w:rsidRPr="00C94689">
        <w:rPr>
          <w:rFonts w:ascii="바탕체" w:eastAsia="바탕체" w:hAnsi="바탕체"/>
          <w:sz w:val="22"/>
        </w:rPr>
        <w:t xml:space="preserve"> 아니라</w:t>
      </w:r>
      <w:r w:rsidR="00667127">
        <w:rPr>
          <w:rFonts w:ascii="바탕체" w:eastAsia="바탕체" w:hAnsi="바탕체" w:hint="eastAsia"/>
          <w:sz w:val="22"/>
        </w:rPr>
        <w:t>,</w:t>
      </w:r>
      <w:r w:rsidR="00C94689" w:rsidRPr="00C94689">
        <w:rPr>
          <w:rFonts w:ascii="바탕체" w:eastAsia="바탕체" w:hAnsi="바탕체"/>
          <w:sz w:val="22"/>
        </w:rPr>
        <w:t xml:space="preserve"> 낮은 물가 수준에도 불구하고 실질금리를 마이너스 수준 가까이 </w:t>
      </w:r>
      <w:r w:rsidR="00C94689">
        <w:rPr>
          <w:rFonts w:ascii="바탕체" w:eastAsia="바탕체" w:hAnsi="바탕체"/>
          <w:sz w:val="22"/>
        </w:rPr>
        <w:t>낮추</w:t>
      </w:r>
      <w:r w:rsidR="00C94689">
        <w:rPr>
          <w:rFonts w:ascii="바탕체" w:eastAsia="바탕체" w:hAnsi="바탕체" w:hint="eastAsia"/>
          <w:sz w:val="22"/>
        </w:rPr>
        <w:t>었다.</w:t>
      </w:r>
    </w:p>
    <w:p w:rsidR="00B02DDD" w:rsidRDefault="00B02DDD" w:rsidP="00C94689">
      <w:pPr>
        <w:spacing w:line="360" w:lineRule="auto"/>
        <w:ind w:leftChars="100" w:left="420" w:hangingChars="100" w:hanging="220"/>
        <w:rPr>
          <w:rFonts w:ascii="바탕체" w:eastAsia="바탕체" w:hAnsi="바탕체"/>
          <w:sz w:val="22"/>
        </w:rPr>
      </w:pPr>
    </w:p>
    <w:p w:rsidR="00C94689" w:rsidRDefault="00C94689" w:rsidP="00A835B8">
      <w:pPr>
        <w:spacing w:line="360" w:lineRule="auto"/>
        <w:ind w:leftChars="100" w:left="420" w:hangingChars="100" w:hanging="220"/>
        <w:jc w:val="center"/>
        <w:rPr>
          <w:rFonts w:ascii="바탕체" w:eastAsia="바탕체" w:hAnsi="바탕체"/>
          <w:sz w:val="22"/>
        </w:rPr>
      </w:pPr>
      <w:r>
        <w:rPr>
          <w:rFonts w:ascii="바탕체" w:eastAsia="바탕체" w:hAnsi="바탕체" w:hint="eastAsia"/>
          <w:sz w:val="22"/>
        </w:rPr>
        <w:t>[주요국 실질금리 추이]</w:t>
      </w:r>
    </w:p>
    <w:p w:rsidR="00F063D0" w:rsidRDefault="00DB09B6" w:rsidP="00A835B8">
      <w:pPr>
        <w:spacing w:line="360" w:lineRule="auto"/>
        <w:ind w:firstLineChars="100" w:firstLine="220"/>
        <w:jc w:val="center"/>
        <w:rPr>
          <w:rFonts w:ascii="바탕체" w:eastAsia="바탕체" w:hAnsi="바탕체"/>
          <w:sz w:val="22"/>
        </w:rPr>
      </w:pPr>
      <w:r w:rsidRPr="00DB09B6">
        <w:rPr>
          <w:rFonts w:ascii="바탕체" w:eastAsia="바탕체" w:hAnsi="바탕체"/>
          <w:noProof/>
          <w:sz w:val="22"/>
        </w:rPr>
        <w:drawing>
          <wp:inline distT="0" distB="0" distL="0" distR="0" wp14:anchorId="48ABE00B" wp14:editId="04BEE875">
            <wp:extent cx="4417200" cy="1836000"/>
            <wp:effectExtent l="0" t="0" r="2540" b="0"/>
            <wp:docPr id="32775"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775" name="Picture 13"/>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7200" cy="1836000"/>
                    </a:xfrm>
                    <a:prstGeom prst="rect">
                      <a:avLst/>
                    </a:prstGeom>
                    <a:noFill/>
                    <a:ln>
                      <a:noFill/>
                    </a:ln>
                    <a:effectLst/>
                    <a:extLst/>
                  </pic:spPr>
                </pic:pic>
              </a:graphicData>
            </a:graphic>
          </wp:inline>
        </w:drawing>
      </w:r>
    </w:p>
    <w:p w:rsidR="00F063D0" w:rsidRDefault="00C94689" w:rsidP="00A835B8">
      <w:pPr>
        <w:spacing w:line="360" w:lineRule="auto"/>
        <w:ind w:firstLineChars="700" w:firstLine="1540"/>
        <w:rPr>
          <w:rFonts w:ascii="바탕체" w:eastAsia="바탕체" w:hAnsi="바탕체"/>
          <w:sz w:val="22"/>
        </w:rPr>
      </w:pPr>
      <w:r>
        <w:rPr>
          <w:rFonts w:ascii="바탕체" w:eastAsia="바탕체" w:hAnsi="바탕체" w:hint="eastAsia"/>
          <w:sz w:val="22"/>
        </w:rPr>
        <w:t xml:space="preserve">※ </w:t>
      </w:r>
      <w:proofErr w:type="gramStart"/>
      <w:r>
        <w:rPr>
          <w:rFonts w:ascii="바탕체" w:eastAsia="바탕체" w:hAnsi="바탕체" w:hint="eastAsia"/>
          <w:sz w:val="22"/>
        </w:rPr>
        <w:t>자료 :</w:t>
      </w:r>
      <w:proofErr w:type="gramEnd"/>
      <w:r>
        <w:rPr>
          <w:rFonts w:ascii="바탕체" w:eastAsia="바탕체" w:hAnsi="바탕체" w:hint="eastAsia"/>
          <w:sz w:val="22"/>
        </w:rPr>
        <w:t xml:space="preserve"> BIS</w:t>
      </w:r>
    </w:p>
    <w:p w:rsidR="00F063D0" w:rsidRDefault="00F063D0" w:rsidP="000C0E57">
      <w:pPr>
        <w:spacing w:line="360" w:lineRule="auto"/>
        <w:ind w:firstLineChars="100" w:firstLine="220"/>
        <w:rPr>
          <w:rFonts w:ascii="바탕체" w:eastAsia="바탕체" w:hAnsi="바탕체"/>
          <w:sz w:val="22"/>
        </w:rPr>
      </w:pPr>
    </w:p>
    <w:p w:rsidR="00F063D0" w:rsidRDefault="00F063D0" w:rsidP="000C0E57">
      <w:pPr>
        <w:spacing w:line="360" w:lineRule="auto"/>
        <w:ind w:firstLineChars="100" w:firstLine="220"/>
        <w:rPr>
          <w:rFonts w:ascii="바탕체" w:eastAsia="바탕체" w:hAnsi="바탕체"/>
          <w:sz w:val="22"/>
        </w:rPr>
      </w:pPr>
    </w:p>
    <w:p w:rsidR="00B90F7A" w:rsidRDefault="00B90F7A" w:rsidP="00B90F7A">
      <w:pPr>
        <w:spacing w:line="360" w:lineRule="auto"/>
        <w:ind w:left="440" w:hanging="440"/>
        <w:rPr>
          <w:rFonts w:ascii="바탕체" w:eastAsia="바탕체" w:hAnsi="바탕체"/>
          <w:sz w:val="22"/>
        </w:rPr>
      </w:pPr>
      <w:r>
        <w:rPr>
          <w:rFonts w:ascii="바탕체" w:eastAsia="바탕체" w:hAnsi="바탕체" w:hint="eastAsia"/>
          <w:sz w:val="22"/>
        </w:rPr>
        <w:t xml:space="preserve">Ⅳ. </w:t>
      </w:r>
      <w:r w:rsidR="008B7BE5">
        <w:rPr>
          <w:rFonts w:ascii="바탕체" w:eastAsia="바탕체" w:hAnsi="바탕체" w:hint="eastAsia"/>
          <w:sz w:val="22"/>
        </w:rPr>
        <w:t>출구전략</w:t>
      </w:r>
      <w:r w:rsidR="00F76E29">
        <w:rPr>
          <w:rFonts w:ascii="바탕체" w:eastAsia="바탕체" w:hAnsi="바탕체" w:hint="eastAsia"/>
          <w:sz w:val="22"/>
        </w:rPr>
        <w:t xml:space="preserve"> 및 예상 효과</w:t>
      </w:r>
    </w:p>
    <w:p w:rsidR="00AE78E1" w:rsidRDefault="00AE78E1" w:rsidP="00B90F7A">
      <w:pPr>
        <w:spacing w:line="360" w:lineRule="auto"/>
        <w:ind w:left="440" w:hanging="440"/>
        <w:rPr>
          <w:rFonts w:ascii="바탕체" w:eastAsia="바탕체" w:hAnsi="바탕체"/>
          <w:sz w:val="22"/>
        </w:rPr>
      </w:pPr>
    </w:p>
    <w:p w:rsidR="00AE78E1" w:rsidRDefault="00AE78E1" w:rsidP="00B90F7A">
      <w:pPr>
        <w:spacing w:line="360" w:lineRule="auto"/>
        <w:ind w:left="440" w:hanging="440"/>
        <w:rPr>
          <w:rFonts w:ascii="바탕체" w:eastAsia="바탕체" w:hAnsi="바탕체"/>
          <w:sz w:val="22"/>
        </w:rPr>
      </w:pPr>
      <w:r>
        <w:rPr>
          <w:rFonts w:ascii="바탕체" w:eastAsia="바탕체" w:hAnsi="바탕체" w:hint="eastAsia"/>
          <w:sz w:val="22"/>
        </w:rPr>
        <w:t xml:space="preserve">  1. 출구전략의 개념</w:t>
      </w:r>
    </w:p>
    <w:p w:rsidR="00F76E29" w:rsidRPr="00F76E29" w:rsidRDefault="00AE78E1" w:rsidP="00F76E29">
      <w:pPr>
        <w:spacing w:line="360" w:lineRule="auto"/>
        <w:ind w:firstLineChars="100" w:firstLine="220"/>
        <w:rPr>
          <w:rFonts w:ascii="바탕체" w:eastAsia="바탕체" w:hAnsi="바탕체"/>
          <w:sz w:val="22"/>
        </w:rPr>
      </w:pPr>
      <w:r>
        <w:rPr>
          <w:rFonts w:ascii="바탕체" w:eastAsia="바탕체" w:hAnsi="바탕체" w:hint="eastAsia"/>
          <w:sz w:val="22"/>
        </w:rPr>
        <w:t xml:space="preserve">출구전략이란 </w:t>
      </w:r>
      <w:r w:rsidR="00F76E29" w:rsidRPr="00F76E29">
        <w:rPr>
          <w:rFonts w:ascii="바탕체" w:eastAsia="바탕체" w:hAnsi="바탕체" w:hint="eastAsia"/>
          <w:sz w:val="22"/>
        </w:rPr>
        <w:t>경기를</w:t>
      </w:r>
      <w:r w:rsidR="00F76E29" w:rsidRPr="00F76E29">
        <w:rPr>
          <w:rFonts w:ascii="바탕체" w:eastAsia="바탕체" w:hAnsi="바탕체"/>
          <w:sz w:val="22"/>
        </w:rPr>
        <w:t xml:space="preserve"> 부양하기 위하여 취하였던 각종 완화정책을 정상화하는 것을 의미한다. 경기가 침체하면 기준 금리를 인하하거나 재정지출을 확대하여 유동성 공급을 늘리는 등의 조치를 취하게 되는데, 경기가 회복되는 과정에서 시중에 유동성이 과도하게 공급되면 물가가 상승하고 인플레이션을 초래할 우려가 있다. 이에 대비하여 경제에 미칠 후유증을 최소화하면서 각종 비상조치를 정상화하여 재정 건전성을 강화해나가는 것을 </w:t>
      </w:r>
      <w:r w:rsidR="00F76E29">
        <w:rPr>
          <w:rFonts w:ascii="바탕체" w:eastAsia="바탕체" w:hAnsi="바탕체" w:hint="eastAsia"/>
          <w:sz w:val="22"/>
        </w:rPr>
        <w:t>의미</w:t>
      </w:r>
      <w:r w:rsidR="00F76E29" w:rsidRPr="00F76E29">
        <w:rPr>
          <w:rFonts w:ascii="바탕체" w:eastAsia="바탕체" w:hAnsi="바탕체"/>
          <w:sz w:val="22"/>
        </w:rPr>
        <w:t>한다.</w:t>
      </w:r>
    </w:p>
    <w:p w:rsidR="00AE78E1" w:rsidRDefault="00AE78E1" w:rsidP="00F76E29">
      <w:pPr>
        <w:spacing w:line="360" w:lineRule="auto"/>
        <w:rPr>
          <w:rFonts w:ascii="바탕체" w:eastAsia="바탕체" w:hAnsi="바탕체"/>
          <w:sz w:val="22"/>
        </w:rPr>
      </w:pPr>
    </w:p>
    <w:p w:rsidR="00F76E29" w:rsidRDefault="00F76E29" w:rsidP="00F76E29">
      <w:pPr>
        <w:spacing w:line="360" w:lineRule="auto"/>
        <w:rPr>
          <w:rFonts w:ascii="바탕체" w:eastAsia="바탕체" w:hAnsi="바탕체"/>
          <w:sz w:val="22"/>
        </w:rPr>
      </w:pPr>
      <w:r>
        <w:rPr>
          <w:rFonts w:ascii="바탕체" w:eastAsia="바탕체" w:hAnsi="바탕체" w:hint="eastAsia"/>
          <w:sz w:val="22"/>
        </w:rPr>
        <w:t xml:space="preserve">  2. 출구전략의 수단</w:t>
      </w:r>
    </w:p>
    <w:p w:rsidR="00AE78E1" w:rsidRDefault="00F76E29" w:rsidP="00351282">
      <w:pPr>
        <w:spacing w:line="360" w:lineRule="auto"/>
        <w:ind w:firstLineChars="100" w:firstLine="220"/>
        <w:rPr>
          <w:rFonts w:ascii="바탕체" w:eastAsia="바탕체" w:hAnsi="바탕체"/>
          <w:sz w:val="22"/>
        </w:rPr>
      </w:pPr>
      <w:r>
        <w:rPr>
          <w:rFonts w:ascii="바탕체" w:eastAsia="바탕체" w:hAnsi="바탕체" w:hint="eastAsia"/>
          <w:sz w:val="22"/>
        </w:rPr>
        <w:t>일반적으로 출구전략</w:t>
      </w:r>
      <w:r w:rsidR="00097204">
        <w:rPr>
          <w:rFonts w:ascii="바탕체" w:eastAsia="바탕체" w:hAnsi="바탕체" w:hint="eastAsia"/>
          <w:sz w:val="22"/>
        </w:rPr>
        <w:t>으로</w:t>
      </w:r>
      <w:r>
        <w:rPr>
          <w:rFonts w:ascii="바탕체" w:eastAsia="바탕체" w:hAnsi="바탕체" w:hint="eastAsia"/>
          <w:sz w:val="22"/>
        </w:rPr>
        <w:t xml:space="preserve"> 사용</w:t>
      </w:r>
      <w:r w:rsidR="00097204">
        <w:rPr>
          <w:rFonts w:ascii="바탕체" w:eastAsia="바탕체" w:hAnsi="바탕체" w:hint="eastAsia"/>
          <w:sz w:val="22"/>
        </w:rPr>
        <w:t>하</w:t>
      </w:r>
      <w:r>
        <w:rPr>
          <w:rFonts w:ascii="바탕체" w:eastAsia="바탕체" w:hAnsi="바탕체" w:hint="eastAsia"/>
          <w:sz w:val="22"/>
        </w:rPr>
        <w:t>는 방법은 다음과 같다.</w:t>
      </w:r>
    </w:p>
    <w:p w:rsidR="00F76E29" w:rsidRDefault="00F76E29" w:rsidP="00540064">
      <w:pPr>
        <w:spacing w:line="360" w:lineRule="auto"/>
        <w:ind w:leftChars="100" w:left="200" w:firstLineChars="100" w:firstLine="220"/>
        <w:rPr>
          <w:rFonts w:ascii="바탕체" w:eastAsia="바탕체" w:hAnsi="바탕체"/>
          <w:sz w:val="22"/>
        </w:rPr>
      </w:pPr>
      <w:r>
        <w:rPr>
          <w:rFonts w:ascii="바탕체" w:eastAsia="바탕체" w:hAnsi="바탕체" w:hint="eastAsia"/>
          <w:sz w:val="22"/>
        </w:rPr>
        <w:t>① 기준금리나 지급준비율을 점진적으로 인상</w:t>
      </w:r>
    </w:p>
    <w:p w:rsidR="00097204" w:rsidRDefault="00F76E29" w:rsidP="00540064">
      <w:pPr>
        <w:spacing w:line="360" w:lineRule="auto"/>
        <w:ind w:leftChars="100" w:left="200" w:firstLineChars="100" w:firstLine="220"/>
        <w:rPr>
          <w:rFonts w:ascii="바탕체" w:eastAsia="바탕체" w:hAnsi="바탕체"/>
          <w:sz w:val="22"/>
        </w:rPr>
      </w:pPr>
      <w:r>
        <w:rPr>
          <w:rFonts w:ascii="바탕체" w:eastAsia="바탕체" w:hAnsi="바탕체" w:hint="eastAsia"/>
          <w:sz w:val="22"/>
        </w:rPr>
        <w:t xml:space="preserve">② </w:t>
      </w:r>
      <w:r w:rsidR="00097204" w:rsidRPr="00097204">
        <w:rPr>
          <w:rFonts w:ascii="바탕체" w:eastAsia="바탕체" w:hAnsi="바탕체" w:hint="eastAsia"/>
          <w:sz w:val="22"/>
        </w:rPr>
        <w:t>중앙은행의</w:t>
      </w:r>
      <w:r w:rsidR="00097204" w:rsidRPr="00097204">
        <w:rPr>
          <w:rFonts w:ascii="바탕체" w:eastAsia="바탕체" w:hAnsi="바탕체"/>
          <w:sz w:val="22"/>
        </w:rPr>
        <w:t xml:space="preserve"> 채권</w:t>
      </w:r>
      <w:r w:rsidR="00097204">
        <w:rPr>
          <w:rFonts w:ascii="바탕체" w:eastAsia="바탕체" w:hAnsi="바탕체" w:hint="eastAsia"/>
          <w:sz w:val="22"/>
        </w:rPr>
        <w:t xml:space="preserve"> 또는 자산 </w:t>
      </w:r>
      <w:r w:rsidR="00097204" w:rsidRPr="00097204">
        <w:rPr>
          <w:rFonts w:ascii="바탕체" w:eastAsia="바탕체" w:hAnsi="바탕체"/>
          <w:sz w:val="22"/>
        </w:rPr>
        <w:t>매입 축소</w:t>
      </w:r>
      <w:r w:rsidR="00EE07E5">
        <w:rPr>
          <w:rFonts w:ascii="바탕체" w:eastAsia="바탕체" w:hAnsi="바탕체" w:hint="eastAsia"/>
          <w:sz w:val="22"/>
        </w:rPr>
        <w:t>(</w:t>
      </w:r>
      <w:proofErr w:type="spellStart"/>
      <w:r w:rsidR="00097204">
        <w:rPr>
          <w:rFonts w:ascii="바탕체" w:eastAsia="바탕체" w:hAnsi="바탕체" w:hint="eastAsia"/>
          <w:sz w:val="22"/>
        </w:rPr>
        <w:t>테이퍼링</w:t>
      </w:r>
      <w:proofErr w:type="spellEnd"/>
      <w:r w:rsidR="00097204">
        <w:rPr>
          <w:rFonts w:ascii="바탕체" w:eastAsia="바탕체" w:hAnsi="바탕체" w:hint="eastAsia"/>
          <w:sz w:val="22"/>
        </w:rPr>
        <w:t>)</w:t>
      </w:r>
    </w:p>
    <w:p w:rsidR="00097204" w:rsidRDefault="00F76E29" w:rsidP="00540064">
      <w:pPr>
        <w:spacing w:line="360" w:lineRule="auto"/>
        <w:ind w:leftChars="100" w:left="200" w:firstLineChars="100" w:firstLine="220"/>
        <w:rPr>
          <w:rFonts w:ascii="바탕체" w:eastAsia="바탕체" w:hAnsi="바탕체"/>
          <w:sz w:val="22"/>
        </w:rPr>
      </w:pPr>
      <w:r>
        <w:rPr>
          <w:rFonts w:ascii="바탕체" w:eastAsia="바탕체" w:hAnsi="바탕체" w:hint="eastAsia"/>
          <w:sz w:val="22"/>
        </w:rPr>
        <w:t xml:space="preserve">③ </w:t>
      </w:r>
      <w:r w:rsidR="00097204" w:rsidRPr="00097204">
        <w:rPr>
          <w:rFonts w:ascii="바탕체" w:eastAsia="바탕체" w:hAnsi="바탕체" w:hint="eastAsia"/>
          <w:sz w:val="22"/>
        </w:rPr>
        <w:t>감세정책을</w:t>
      </w:r>
      <w:r w:rsidR="00097204" w:rsidRPr="00097204">
        <w:rPr>
          <w:rFonts w:ascii="바탕체" w:eastAsia="바탕체" w:hAnsi="바탕체"/>
          <w:sz w:val="22"/>
        </w:rPr>
        <w:t xml:space="preserve"> 축소하거나 증세정책으로 전환</w:t>
      </w:r>
      <w:r w:rsidR="00097204" w:rsidRPr="00097204">
        <w:rPr>
          <w:rFonts w:ascii="바탕체" w:eastAsia="바탕체" w:hAnsi="바탕체" w:hint="eastAsia"/>
          <w:sz w:val="22"/>
        </w:rPr>
        <w:t xml:space="preserve"> </w:t>
      </w:r>
    </w:p>
    <w:p w:rsidR="00F76E29" w:rsidRDefault="00F76E29" w:rsidP="00540064">
      <w:pPr>
        <w:spacing w:line="360" w:lineRule="auto"/>
        <w:ind w:leftChars="100" w:left="200" w:firstLineChars="100" w:firstLine="220"/>
        <w:rPr>
          <w:rFonts w:ascii="바탕체" w:eastAsia="바탕체" w:hAnsi="바탕체"/>
          <w:sz w:val="22"/>
        </w:rPr>
      </w:pPr>
      <w:r>
        <w:rPr>
          <w:rFonts w:ascii="바탕체" w:eastAsia="바탕체" w:hAnsi="바탕체" w:hint="eastAsia"/>
          <w:sz w:val="22"/>
        </w:rPr>
        <w:t>④ 은행</w:t>
      </w:r>
      <w:r w:rsidR="00097204">
        <w:rPr>
          <w:rFonts w:ascii="바탕체" w:eastAsia="바탕체" w:hAnsi="바탕체" w:hint="eastAsia"/>
          <w:sz w:val="22"/>
        </w:rPr>
        <w:t>의</w:t>
      </w:r>
      <w:r>
        <w:rPr>
          <w:rFonts w:ascii="바탕체" w:eastAsia="바탕체" w:hAnsi="바탕체" w:hint="eastAsia"/>
          <w:sz w:val="22"/>
        </w:rPr>
        <w:t xml:space="preserve"> 기업</w:t>
      </w:r>
      <w:r w:rsidR="00097204">
        <w:rPr>
          <w:rFonts w:ascii="바탕체" w:eastAsia="바탕체" w:hAnsi="바탕체" w:hint="eastAsia"/>
          <w:sz w:val="22"/>
        </w:rPr>
        <w:t>에 대한 총액대출한도 축소</w:t>
      </w:r>
    </w:p>
    <w:p w:rsidR="00097204" w:rsidRDefault="00097204" w:rsidP="00EE07E5">
      <w:pPr>
        <w:spacing w:line="360" w:lineRule="auto"/>
        <w:ind w:firstLine="225"/>
        <w:rPr>
          <w:rFonts w:ascii="바탕체" w:eastAsia="바탕체" w:hAnsi="바탕체"/>
          <w:sz w:val="22"/>
        </w:rPr>
      </w:pPr>
      <w:r>
        <w:rPr>
          <w:rFonts w:ascii="바탕체" w:eastAsia="바탕체" w:hAnsi="바탕체" w:hint="eastAsia"/>
          <w:sz w:val="22"/>
        </w:rPr>
        <w:lastRenderedPageBreak/>
        <w:t xml:space="preserve">3. </w:t>
      </w:r>
      <w:r w:rsidR="00351282">
        <w:rPr>
          <w:rFonts w:ascii="바탕체" w:eastAsia="바탕체" w:hAnsi="바탕체" w:hint="eastAsia"/>
          <w:sz w:val="22"/>
        </w:rPr>
        <w:t>주요국의 출구전략 추진 현황</w:t>
      </w:r>
    </w:p>
    <w:p w:rsidR="00EE07E5" w:rsidRPr="00EE07E5" w:rsidRDefault="00EE07E5" w:rsidP="00EE07E5">
      <w:pPr>
        <w:spacing w:line="360" w:lineRule="auto"/>
        <w:rPr>
          <w:rFonts w:ascii="바탕체" w:eastAsia="바탕체" w:hAnsi="바탕체"/>
          <w:sz w:val="22"/>
        </w:rPr>
      </w:pPr>
      <w:r>
        <w:rPr>
          <w:rFonts w:ascii="바탕체" w:eastAsia="바탕체" w:hAnsi="바탕체" w:hint="eastAsia"/>
          <w:sz w:val="22"/>
        </w:rPr>
        <w:t xml:space="preserve">  국가별로 경제회복세 등이 차별화 되면서 그에 따른 출구전략도 다음과 같이 상이한 양상을 보인다.</w:t>
      </w:r>
    </w:p>
    <w:p w:rsidR="00CB56D2" w:rsidRDefault="00CB56D2" w:rsidP="00EE07E5">
      <w:pPr>
        <w:spacing w:line="360" w:lineRule="auto"/>
        <w:ind w:firstLineChars="200" w:firstLine="440"/>
        <w:rPr>
          <w:rFonts w:ascii="바탕체" w:eastAsia="바탕체" w:hAnsi="바탕체"/>
          <w:sz w:val="22"/>
        </w:rPr>
      </w:pPr>
      <w:r>
        <w:rPr>
          <w:rFonts w:ascii="바탕체" w:eastAsia="바탕체" w:hAnsi="바탕체" w:hint="eastAsia"/>
          <w:sz w:val="22"/>
        </w:rPr>
        <w:t>① 미국</w:t>
      </w:r>
    </w:p>
    <w:p w:rsidR="00CB56D2" w:rsidRDefault="00EE07E5" w:rsidP="00EE07E5">
      <w:pPr>
        <w:spacing w:line="360" w:lineRule="auto"/>
        <w:ind w:leftChars="200" w:left="400"/>
        <w:rPr>
          <w:rFonts w:ascii="바탕체" w:eastAsia="바탕체" w:hAnsi="바탕체"/>
          <w:sz w:val="22"/>
        </w:rPr>
      </w:pPr>
      <w:r>
        <w:rPr>
          <w:rFonts w:ascii="바탕체" w:eastAsia="바탕체" w:hAnsi="바탕체" w:hint="eastAsia"/>
          <w:sz w:val="22"/>
        </w:rPr>
        <w:t xml:space="preserve">  미국은 </w:t>
      </w:r>
      <w:proofErr w:type="spellStart"/>
      <w:r>
        <w:rPr>
          <w:rFonts w:ascii="바탕체" w:eastAsia="바탕체" w:hAnsi="바탕체" w:hint="eastAsia"/>
          <w:sz w:val="22"/>
        </w:rPr>
        <w:t>양적완화에</w:t>
      </w:r>
      <w:proofErr w:type="spellEnd"/>
      <w:r>
        <w:rPr>
          <w:rFonts w:ascii="바탕체" w:eastAsia="바탕체" w:hAnsi="바탕체" w:hint="eastAsia"/>
          <w:sz w:val="22"/>
        </w:rPr>
        <w:t xml:space="preserve"> 따른 출구전략으로 점진적인 금리인상과 연준의 자산축소 방안을 발표하였다.</w:t>
      </w:r>
      <w:r w:rsidR="00CB56D2">
        <w:rPr>
          <w:rFonts w:ascii="바탕체" w:eastAsia="바탕체" w:hAnsi="바탕체" w:hint="eastAsia"/>
          <w:sz w:val="22"/>
        </w:rPr>
        <w:t xml:space="preserve"> 우선 글로벌 금융위기 이후 제로 금리에서</w:t>
      </w:r>
      <w:r w:rsidR="00667127">
        <w:rPr>
          <w:rFonts w:ascii="바탕체" w:eastAsia="바탕체" w:hAnsi="바탕체" w:hint="eastAsia"/>
          <w:sz w:val="22"/>
        </w:rPr>
        <w:t xml:space="preserve"> 20</w:t>
      </w:r>
      <w:r w:rsidR="00CB56D2">
        <w:rPr>
          <w:rFonts w:ascii="바탕체" w:eastAsia="바탕체" w:hAnsi="바탕체" w:hint="eastAsia"/>
          <w:sz w:val="22"/>
        </w:rPr>
        <w:t>15.12월 0.25% 포인트 인상한 것을 시작으로</w:t>
      </w:r>
      <w:r w:rsidR="00667127">
        <w:rPr>
          <w:rFonts w:ascii="바탕체" w:eastAsia="바탕체" w:hAnsi="바탕체" w:hint="eastAsia"/>
          <w:sz w:val="22"/>
        </w:rPr>
        <w:t xml:space="preserve"> 20</w:t>
      </w:r>
      <w:r w:rsidR="00CB56D2">
        <w:rPr>
          <w:rFonts w:ascii="바탕체" w:eastAsia="바탕체" w:hAnsi="바탕체" w:hint="eastAsia"/>
          <w:sz w:val="22"/>
        </w:rPr>
        <w:t>18.6월 현재</w:t>
      </w:r>
      <w:r w:rsidR="00267E8F">
        <w:rPr>
          <w:rFonts w:ascii="바탕체" w:eastAsia="바탕체" w:hAnsi="바탕체" w:hint="eastAsia"/>
          <w:sz w:val="22"/>
        </w:rPr>
        <w:t xml:space="preserve">의 기준금리 1.75 ~ 2.00%까지 </w:t>
      </w:r>
      <w:r w:rsidR="00CB56D2">
        <w:rPr>
          <w:rFonts w:ascii="바탕체" w:eastAsia="바탕체" w:hAnsi="바탕체" w:hint="eastAsia"/>
          <w:sz w:val="22"/>
        </w:rPr>
        <w:t>총 7차례에 걸쳐</w:t>
      </w:r>
      <w:r w:rsidR="00267E8F">
        <w:rPr>
          <w:rFonts w:ascii="바탕체" w:eastAsia="바탕체" w:hAnsi="바탕체" w:hint="eastAsia"/>
          <w:sz w:val="22"/>
        </w:rPr>
        <w:t xml:space="preserve"> 점진적인 금리인상을 단행하였으며 추가적인 금리인상이 </w:t>
      </w:r>
      <w:proofErr w:type="gramStart"/>
      <w:r w:rsidR="00267E8F">
        <w:rPr>
          <w:rFonts w:ascii="바탕체" w:eastAsia="바탕체" w:hAnsi="바탕체" w:hint="eastAsia"/>
          <w:sz w:val="22"/>
        </w:rPr>
        <w:t>예상되어지고</w:t>
      </w:r>
      <w:proofErr w:type="gramEnd"/>
      <w:r w:rsidR="00267E8F">
        <w:rPr>
          <w:rFonts w:ascii="바탕체" w:eastAsia="바탕체" w:hAnsi="바탕체" w:hint="eastAsia"/>
          <w:sz w:val="22"/>
        </w:rPr>
        <w:t xml:space="preserve"> 있다.</w:t>
      </w:r>
    </w:p>
    <w:p w:rsidR="00267E8F" w:rsidRDefault="00267E8F" w:rsidP="0041794D">
      <w:pPr>
        <w:spacing w:line="360" w:lineRule="auto"/>
        <w:ind w:leftChars="200" w:left="400" w:firstLine="225"/>
        <w:rPr>
          <w:rFonts w:ascii="바탕체" w:eastAsia="바탕체" w:hAnsi="바탕체"/>
          <w:sz w:val="22"/>
        </w:rPr>
      </w:pPr>
      <w:r>
        <w:rPr>
          <w:rFonts w:ascii="바탕체" w:eastAsia="바탕체" w:hAnsi="바탕체" w:hint="eastAsia"/>
          <w:sz w:val="22"/>
        </w:rPr>
        <w:t>연준의 보유자산 규모는</w:t>
      </w:r>
      <w:r w:rsidR="00667127">
        <w:rPr>
          <w:rFonts w:ascii="바탕체" w:eastAsia="바탕체" w:hAnsi="바탕체" w:hint="eastAsia"/>
          <w:sz w:val="22"/>
        </w:rPr>
        <w:t xml:space="preserve"> 20</w:t>
      </w:r>
      <w:r>
        <w:rPr>
          <w:rFonts w:ascii="바탕체" w:eastAsia="바탕체" w:hAnsi="바탕체" w:hint="eastAsia"/>
          <w:sz w:val="22"/>
        </w:rPr>
        <w:t xml:space="preserve">08.1월말 9,000억 달러에서 </w:t>
      </w:r>
      <w:proofErr w:type="spellStart"/>
      <w:r>
        <w:rPr>
          <w:rFonts w:ascii="바탕체" w:eastAsia="바탕체" w:hAnsi="바탕체" w:hint="eastAsia"/>
          <w:sz w:val="22"/>
        </w:rPr>
        <w:t>양적완화의</w:t>
      </w:r>
      <w:proofErr w:type="spellEnd"/>
      <w:r>
        <w:rPr>
          <w:rFonts w:ascii="바탕체" w:eastAsia="바탕체" w:hAnsi="바탕체" w:hint="eastAsia"/>
          <w:sz w:val="22"/>
        </w:rPr>
        <w:t xml:space="preserve"> 영향으로 4조 5,000억 달러까지 증가하였다.  연준의 적정 자산규모는 2조9,000억 달러 수준</w:t>
      </w:r>
      <w:r w:rsidR="007107D6">
        <w:rPr>
          <w:rFonts w:ascii="바탕체" w:eastAsia="바탕체" w:hAnsi="바탕체" w:hint="eastAsia"/>
          <w:sz w:val="22"/>
        </w:rPr>
        <w:t>으로 추산하고 있으며, 이에 따라</w:t>
      </w:r>
      <w:r>
        <w:rPr>
          <w:rFonts w:ascii="바탕체" w:eastAsia="바탕체" w:hAnsi="바탕체" w:hint="eastAsia"/>
          <w:sz w:val="22"/>
        </w:rPr>
        <w:t xml:space="preserve"> 만기 도래하는 자산의 재투자 규모를 </w:t>
      </w:r>
      <w:r w:rsidR="007107D6">
        <w:rPr>
          <w:rFonts w:ascii="바탕체" w:eastAsia="바탕체" w:hAnsi="바탕체" w:hint="eastAsia"/>
          <w:sz w:val="22"/>
        </w:rPr>
        <w:t xml:space="preserve">점진적으로 </w:t>
      </w:r>
      <w:r>
        <w:rPr>
          <w:rFonts w:ascii="바탕체" w:eastAsia="바탕체" w:hAnsi="바탕체" w:hint="eastAsia"/>
          <w:sz w:val="22"/>
        </w:rPr>
        <w:t>축소</w:t>
      </w:r>
      <w:r w:rsidR="007107D6">
        <w:rPr>
          <w:rFonts w:ascii="바탕체" w:eastAsia="바탕체" w:hAnsi="바탕체" w:hint="eastAsia"/>
          <w:sz w:val="22"/>
        </w:rPr>
        <w:t xml:space="preserve">할 </w:t>
      </w:r>
      <w:r w:rsidR="00667127">
        <w:rPr>
          <w:rFonts w:ascii="바탕체" w:eastAsia="바탕체" w:hAnsi="바탕체" w:hint="eastAsia"/>
          <w:sz w:val="22"/>
        </w:rPr>
        <w:t>예정</w:t>
      </w:r>
      <w:r w:rsidR="007107D6">
        <w:rPr>
          <w:rFonts w:ascii="바탕체" w:eastAsia="바탕체" w:hAnsi="바탕체" w:hint="eastAsia"/>
          <w:sz w:val="22"/>
        </w:rPr>
        <w:t>이다</w:t>
      </w:r>
      <w:r>
        <w:rPr>
          <w:rFonts w:ascii="바탕체" w:eastAsia="바탕체" w:hAnsi="바탕체" w:hint="eastAsia"/>
          <w:sz w:val="22"/>
        </w:rPr>
        <w:t>.</w:t>
      </w:r>
    </w:p>
    <w:p w:rsidR="00267E8F" w:rsidRDefault="0041794D" w:rsidP="0041794D">
      <w:pPr>
        <w:spacing w:line="360" w:lineRule="auto"/>
        <w:rPr>
          <w:rFonts w:ascii="바탕체" w:eastAsia="바탕체" w:hAnsi="바탕체"/>
          <w:sz w:val="22"/>
        </w:rPr>
      </w:pPr>
      <w:r>
        <w:rPr>
          <w:rFonts w:ascii="바탕체" w:eastAsia="바탕체" w:hAnsi="바탕체" w:hint="eastAsia"/>
          <w:sz w:val="22"/>
        </w:rPr>
        <w:t xml:space="preserve">    </w:t>
      </w:r>
      <w:r w:rsidR="00267E8F">
        <w:rPr>
          <w:rFonts w:ascii="바탕체" w:eastAsia="바탕체" w:hAnsi="바탕체" w:hint="eastAsia"/>
          <w:sz w:val="22"/>
        </w:rPr>
        <w:t>② 유로</w:t>
      </w:r>
    </w:p>
    <w:p w:rsidR="00267E8F" w:rsidRDefault="0041794D" w:rsidP="0041794D">
      <w:pPr>
        <w:spacing w:line="360" w:lineRule="auto"/>
        <w:ind w:left="440" w:hangingChars="200" w:hanging="440"/>
        <w:rPr>
          <w:rFonts w:ascii="바탕체" w:eastAsia="바탕체" w:hAnsi="바탕체"/>
          <w:sz w:val="22"/>
        </w:rPr>
      </w:pPr>
      <w:r>
        <w:rPr>
          <w:rFonts w:ascii="바탕체" w:eastAsia="바탕체" w:hAnsi="바탕체" w:hint="eastAsia"/>
          <w:sz w:val="22"/>
        </w:rPr>
        <w:t xml:space="preserve">      유로국가는 실물경기지표의 호조를 바탕으로</w:t>
      </w:r>
      <w:r w:rsidR="00667127">
        <w:rPr>
          <w:rFonts w:ascii="바탕체" w:eastAsia="바탕체" w:hAnsi="바탕체" w:hint="eastAsia"/>
          <w:sz w:val="22"/>
        </w:rPr>
        <w:t xml:space="preserve"> 20</w:t>
      </w:r>
      <w:r>
        <w:rPr>
          <w:rFonts w:ascii="바탕체" w:eastAsia="바탕체" w:hAnsi="바탕체" w:hint="eastAsia"/>
          <w:sz w:val="22"/>
        </w:rPr>
        <w:t xml:space="preserve">18년말까지 </w:t>
      </w:r>
      <w:proofErr w:type="spellStart"/>
      <w:r>
        <w:rPr>
          <w:rFonts w:ascii="바탕체" w:eastAsia="바탕체" w:hAnsi="바탕체" w:hint="eastAsia"/>
          <w:sz w:val="22"/>
        </w:rPr>
        <w:t>양적완화</w:t>
      </w:r>
      <w:proofErr w:type="spellEnd"/>
      <w:r>
        <w:rPr>
          <w:rFonts w:ascii="바탕체" w:eastAsia="바탕체" w:hAnsi="바탕체" w:hint="eastAsia"/>
          <w:sz w:val="22"/>
        </w:rPr>
        <w:t xml:space="preserve"> 프로그램을 종료할 예정이며,</w:t>
      </w:r>
      <w:r w:rsidR="00C2280C">
        <w:rPr>
          <w:rFonts w:ascii="바탕체" w:eastAsia="바탕체" w:hAnsi="바탕체" w:hint="eastAsia"/>
          <w:sz w:val="22"/>
        </w:rPr>
        <w:t xml:space="preserve"> 다만 현재의 제로금리는 당분간 유지할 것이다.</w:t>
      </w:r>
    </w:p>
    <w:p w:rsidR="00C2280C" w:rsidRDefault="0041794D" w:rsidP="0041794D">
      <w:pPr>
        <w:spacing w:line="360" w:lineRule="auto"/>
        <w:ind w:left="440" w:hangingChars="200" w:hanging="440"/>
        <w:rPr>
          <w:rFonts w:ascii="바탕체" w:eastAsia="바탕체" w:hAnsi="바탕체"/>
          <w:sz w:val="22"/>
        </w:rPr>
      </w:pPr>
      <w:r>
        <w:rPr>
          <w:rFonts w:ascii="바탕체" w:eastAsia="바탕체" w:hAnsi="바탕체" w:hint="eastAsia"/>
          <w:sz w:val="22"/>
        </w:rPr>
        <w:t xml:space="preserve">    </w:t>
      </w:r>
      <w:r w:rsidR="00C2280C">
        <w:rPr>
          <w:rFonts w:ascii="바탕체" w:eastAsia="바탕체" w:hAnsi="바탕체" w:hint="eastAsia"/>
          <w:sz w:val="22"/>
        </w:rPr>
        <w:t>③ 일본</w:t>
      </w:r>
    </w:p>
    <w:p w:rsidR="00C2280C" w:rsidRDefault="0041794D" w:rsidP="0041794D">
      <w:pPr>
        <w:spacing w:line="360" w:lineRule="auto"/>
        <w:ind w:left="440" w:hangingChars="200" w:hanging="440"/>
        <w:rPr>
          <w:rFonts w:ascii="바탕체" w:eastAsia="바탕체" w:hAnsi="바탕체"/>
          <w:sz w:val="22"/>
        </w:rPr>
      </w:pPr>
      <w:r>
        <w:rPr>
          <w:rFonts w:ascii="바탕체" w:eastAsia="바탕체" w:hAnsi="바탕체" w:hint="eastAsia"/>
          <w:sz w:val="22"/>
        </w:rPr>
        <w:t xml:space="preserve">      일본의 경우 현시점에서의 출구전략 논의는 금융시장에 오해 및 부정적 영향을 미칠 수</w:t>
      </w:r>
      <w:r w:rsidR="00C2280C">
        <w:rPr>
          <w:rFonts w:ascii="바탕체" w:eastAsia="바탕체" w:hAnsi="바탕체" w:hint="eastAsia"/>
          <w:sz w:val="22"/>
        </w:rPr>
        <w:t xml:space="preserve"> 있기에 당분간 </w:t>
      </w:r>
      <w:proofErr w:type="spellStart"/>
      <w:r w:rsidR="00455271">
        <w:rPr>
          <w:rFonts w:ascii="바탕체" w:eastAsia="바탕체" w:hAnsi="바탕체" w:hint="eastAsia"/>
          <w:sz w:val="22"/>
        </w:rPr>
        <w:t>양적완화</w:t>
      </w:r>
      <w:proofErr w:type="spellEnd"/>
      <w:r w:rsidR="00455271">
        <w:rPr>
          <w:rFonts w:ascii="바탕체" w:eastAsia="바탕체" w:hAnsi="바탕체" w:hint="eastAsia"/>
          <w:sz w:val="22"/>
        </w:rPr>
        <w:t xml:space="preserve"> 정책을 유지할 예정이나, 글로벌 장기금리의 상승으로 그 부담은 커질 것이다.</w:t>
      </w:r>
    </w:p>
    <w:p w:rsidR="00267E8F" w:rsidRDefault="00267E8F" w:rsidP="00A40B9E">
      <w:pPr>
        <w:spacing w:line="360" w:lineRule="auto"/>
        <w:rPr>
          <w:rFonts w:ascii="바탕체" w:eastAsia="바탕체" w:hAnsi="바탕체"/>
          <w:sz w:val="22"/>
        </w:rPr>
      </w:pPr>
    </w:p>
    <w:p w:rsidR="00351282" w:rsidRDefault="00F435E7" w:rsidP="00A40B9E">
      <w:pPr>
        <w:spacing w:line="360" w:lineRule="auto"/>
        <w:ind w:firstLine="225"/>
        <w:rPr>
          <w:rFonts w:ascii="바탕체" w:eastAsia="바탕체" w:hAnsi="바탕체"/>
          <w:sz w:val="22"/>
        </w:rPr>
      </w:pPr>
      <w:r>
        <w:rPr>
          <w:rFonts w:ascii="바탕체" w:eastAsia="바탕체" w:hAnsi="바탕체" w:hint="eastAsia"/>
          <w:sz w:val="22"/>
        </w:rPr>
        <w:t>4. 출구전략에 따른 예상 효과</w:t>
      </w:r>
    </w:p>
    <w:p w:rsidR="00A40B9E" w:rsidRDefault="00A40B9E" w:rsidP="00A40B9E">
      <w:pPr>
        <w:spacing w:line="360" w:lineRule="auto"/>
        <w:ind w:firstLine="210"/>
        <w:rPr>
          <w:rFonts w:ascii="바탕체" w:eastAsia="바탕체" w:hAnsi="바탕체"/>
          <w:sz w:val="22"/>
        </w:rPr>
      </w:pPr>
      <w:r>
        <w:rPr>
          <w:rFonts w:ascii="바탕체" w:eastAsia="바탕체" w:hAnsi="바탕체" w:hint="eastAsia"/>
          <w:sz w:val="22"/>
        </w:rPr>
        <w:t>주요국 특히 미국의 출구전략이 진행되면서 글로벌 금융시장에는 이미 여러 가지 파급 효과가 진행되고 있다.  이러한 파급 효과는 여러 부문에서 관찰될 수 있</w:t>
      </w:r>
      <w:r w:rsidR="00814C8D">
        <w:rPr>
          <w:rFonts w:ascii="바탕체" w:eastAsia="바탕체" w:hAnsi="바탕체" w:hint="eastAsia"/>
          <w:sz w:val="22"/>
        </w:rPr>
        <w:t>으며 서로 독립적인 것이 아닌 상호 유기적인 것이기에</w:t>
      </w:r>
      <w:r>
        <w:rPr>
          <w:rFonts w:ascii="바탕체" w:eastAsia="바탕체" w:hAnsi="바탕체" w:hint="eastAsia"/>
          <w:sz w:val="22"/>
        </w:rPr>
        <w:t xml:space="preserve">, </w:t>
      </w:r>
      <w:r w:rsidR="000F13C2">
        <w:rPr>
          <w:rFonts w:ascii="바탕체" w:eastAsia="바탕체" w:hAnsi="바탕체" w:hint="eastAsia"/>
          <w:sz w:val="22"/>
        </w:rPr>
        <w:t>미국 중심으로</w:t>
      </w:r>
      <w:r w:rsidR="00814C8D">
        <w:rPr>
          <w:rFonts w:ascii="바탕체" w:eastAsia="바탕체" w:hAnsi="바탕체" w:hint="eastAsia"/>
          <w:sz w:val="22"/>
        </w:rPr>
        <w:t xml:space="preserve"> 단순화하여 논의하겠다.</w:t>
      </w:r>
    </w:p>
    <w:p w:rsidR="00A40B9E" w:rsidRDefault="00A40B9E" w:rsidP="00A40B9E">
      <w:pPr>
        <w:spacing w:line="360" w:lineRule="auto"/>
        <w:rPr>
          <w:rFonts w:ascii="바탕체" w:eastAsia="바탕체" w:hAnsi="바탕체"/>
          <w:sz w:val="22"/>
        </w:rPr>
      </w:pPr>
      <w:r>
        <w:rPr>
          <w:rFonts w:ascii="바탕체" w:eastAsia="바탕체" w:hAnsi="바탕체" w:hint="eastAsia"/>
          <w:sz w:val="22"/>
        </w:rPr>
        <w:t xml:space="preserve">    ① 금리</w:t>
      </w:r>
      <w:r w:rsidR="00814C8D">
        <w:rPr>
          <w:rFonts w:ascii="바탕체" w:eastAsia="바탕체" w:hAnsi="바탕체" w:hint="eastAsia"/>
          <w:sz w:val="22"/>
        </w:rPr>
        <w:t xml:space="preserve"> 인상 및 유동성 축소에 따른 자산가격의 변화</w:t>
      </w:r>
    </w:p>
    <w:p w:rsidR="00814C8D" w:rsidRDefault="00814C8D" w:rsidP="001E1E0B">
      <w:pPr>
        <w:spacing w:line="360" w:lineRule="auto"/>
        <w:ind w:left="440" w:hangingChars="200" w:hanging="440"/>
        <w:rPr>
          <w:rFonts w:ascii="바탕체" w:eastAsia="바탕체" w:hAnsi="바탕체"/>
          <w:sz w:val="22"/>
        </w:rPr>
      </w:pPr>
      <w:r>
        <w:rPr>
          <w:rFonts w:ascii="바탕체" w:eastAsia="바탕체" w:hAnsi="바탕체" w:hint="eastAsia"/>
          <w:sz w:val="22"/>
        </w:rPr>
        <w:t xml:space="preserve">      </w:t>
      </w:r>
      <w:r w:rsidR="006436AD">
        <w:rPr>
          <w:rFonts w:ascii="바탕체" w:eastAsia="바탕체" w:hAnsi="바탕체" w:hint="eastAsia"/>
          <w:sz w:val="22"/>
        </w:rPr>
        <w:t>기준금리 인상</w:t>
      </w:r>
      <w:r w:rsidR="009711F7">
        <w:rPr>
          <w:rFonts w:ascii="바탕체" w:eastAsia="바탕체" w:hAnsi="바탕체" w:hint="eastAsia"/>
          <w:sz w:val="22"/>
        </w:rPr>
        <w:t xml:space="preserve">은 채권 가격의 하락을 </w:t>
      </w:r>
      <w:r w:rsidR="00AD4429">
        <w:rPr>
          <w:rFonts w:ascii="바탕체" w:eastAsia="바탕체" w:hAnsi="바탕체" w:hint="eastAsia"/>
          <w:sz w:val="22"/>
        </w:rPr>
        <w:t>야기시켜</w:t>
      </w:r>
      <w:r w:rsidR="006436AD">
        <w:rPr>
          <w:rFonts w:ascii="바탕체" w:eastAsia="바탕체" w:hAnsi="바탕체" w:hint="eastAsia"/>
          <w:sz w:val="22"/>
        </w:rPr>
        <w:t xml:space="preserve"> </w:t>
      </w:r>
      <w:r w:rsidR="009711F7">
        <w:rPr>
          <w:rFonts w:ascii="바탕체" w:eastAsia="바탕체" w:hAnsi="바탕체" w:hint="eastAsia"/>
          <w:sz w:val="22"/>
        </w:rPr>
        <w:t>채권에 대한 수요</w:t>
      </w:r>
      <w:r w:rsidR="00AD4429">
        <w:rPr>
          <w:rFonts w:ascii="바탕체" w:eastAsia="바탕체" w:hAnsi="바탕체" w:hint="eastAsia"/>
          <w:sz w:val="22"/>
        </w:rPr>
        <w:t>를</w:t>
      </w:r>
      <w:r w:rsidR="009711F7">
        <w:rPr>
          <w:rFonts w:ascii="바탕체" w:eastAsia="바탕체" w:hAnsi="바탕체" w:hint="eastAsia"/>
          <w:sz w:val="22"/>
        </w:rPr>
        <w:t xml:space="preserve"> 감소</w:t>
      </w:r>
      <w:r w:rsidR="00AD4429">
        <w:rPr>
          <w:rFonts w:ascii="바탕체" w:eastAsia="바탕체" w:hAnsi="바탕체" w:hint="eastAsia"/>
          <w:sz w:val="22"/>
        </w:rPr>
        <w:t>시킬</w:t>
      </w:r>
      <w:r w:rsidR="009711F7">
        <w:rPr>
          <w:rFonts w:ascii="바탕체" w:eastAsia="바탕체" w:hAnsi="바탕체" w:hint="eastAsia"/>
          <w:sz w:val="22"/>
        </w:rPr>
        <w:t xml:space="preserve"> 것이며, 채권에 대한 수요 감소는 다시 금리를 상승시키는 악순환</w:t>
      </w:r>
      <w:r w:rsidR="00AD4429">
        <w:rPr>
          <w:rFonts w:ascii="바탕체" w:eastAsia="바탕체" w:hAnsi="바탕체" w:hint="eastAsia"/>
          <w:sz w:val="22"/>
        </w:rPr>
        <w:t>이</w:t>
      </w:r>
      <w:r w:rsidR="009711F7">
        <w:rPr>
          <w:rFonts w:ascii="바탕체" w:eastAsia="바탕체" w:hAnsi="바탕체" w:hint="eastAsia"/>
          <w:sz w:val="22"/>
        </w:rPr>
        <w:t xml:space="preserve"> 되풀이 할 것이다.  </w:t>
      </w:r>
      <w:r w:rsidR="00AD4429">
        <w:rPr>
          <w:rFonts w:ascii="바탕체" w:eastAsia="바탕체" w:hAnsi="바탕체" w:hint="eastAsia"/>
          <w:sz w:val="22"/>
        </w:rPr>
        <w:t xml:space="preserve">그렇다면 채권에서 이탈한 자금은 어디로 갈 것이며, 채권 금리는 어디까지 상승할 것인가?  이에 대한 일부 해답은 주식시장에서 찾을 수 있다.  </w:t>
      </w:r>
    </w:p>
    <w:p w:rsidR="00AD4429" w:rsidRDefault="00C05E92" w:rsidP="001E1E0B">
      <w:pPr>
        <w:spacing w:line="360" w:lineRule="auto"/>
        <w:ind w:left="440" w:hangingChars="200" w:hanging="440"/>
        <w:rPr>
          <w:rFonts w:ascii="바탕체" w:eastAsia="바탕체" w:hAnsi="바탕체"/>
          <w:sz w:val="22"/>
        </w:rPr>
      </w:pPr>
      <w:r>
        <w:rPr>
          <w:rFonts w:ascii="바탕체" w:eastAsia="바탕체" w:hAnsi="바탕체" w:hint="eastAsia"/>
          <w:sz w:val="22"/>
        </w:rPr>
        <w:t xml:space="preserve">      20</w:t>
      </w:r>
      <w:r w:rsidR="00AD4429">
        <w:rPr>
          <w:rFonts w:ascii="바탕체" w:eastAsia="바탕체" w:hAnsi="바탕체" w:hint="eastAsia"/>
          <w:sz w:val="22"/>
        </w:rPr>
        <w:t>18.</w:t>
      </w:r>
      <w:r w:rsidR="00A3737A">
        <w:rPr>
          <w:rFonts w:ascii="바탕체" w:eastAsia="바탕체" w:hAnsi="바탕체" w:hint="eastAsia"/>
          <w:sz w:val="22"/>
        </w:rPr>
        <w:t>6</w:t>
      </w:r>
      <w:r w:rsidR="00AD4429">
        <w:rPr>
          <w:rFonts w:ascii="바탕체" w:eastAsia="바탕체" w:hAnsi="바탕체" w:hint="eastAsia"/>
          <w:sz w:val="22"/>
        </w:rPr>
        <w:t xml:space="preserve">월 현재 미국의 </w:t>
      </w:r>
      <w:r w:rsidR="00AD4429">
        <w:rPr>
          <w:rFonts w:ascii="바탕체" w:eastAsia="바탕체" w:hAnsi="바탕체"/>
          <w:sz w:val="22"/>
        </w:rPr>
        <w:t>‘</w:t>
      </w:r>
      <w:r w:rsidR="00AD4429">
        <w:rPr>
          <w:rFonts w:ascii="바탕체" w:eastAsia="바탕체" w:hAnsi="바탕체" w:hint="eastAsia"/>
          <w:sz w:val="22"/>
        </w:rPr>
        <w:t>12개월 선행 PER</w:t>
      </w:r>
      <w:r w:rsidR="00AD4429">
        <w:rPr>
          <w:rFonts w:ascii="바탕체" w:eastAsia="바탕체" w:hAnsi="바탕체"/>
          <w:sz w:val="22"/>
        </w:rPr>
        <w:t>’</w:t>
      </w:r>
      <w:r>
        <w:rPr>
          <w:rFonts w:ascii="바탕체" w:eastAsia="바탕체" w:hAnsi="바탕체" w:hint="eastAsia"/>
          <w:sz w:val="22"/>
        </w:rPr>
        <w:t>는</w:t>
      </w:r>
      <w:r w:rsidR="00AD4429">
        <w:rPr>
          <w:rFonts w:ascii="바탕체" w:eastAsia="바탕체" w:hAnsi="바탕체" w:hint="eastAsia"/>
          <w:sz w:val="22"/>
        </w:rPr>
        <w:t xml:space="preserve"> 17.</w:t>
      </w:r>
      <w:r w:rsidR="00A3737A">
        <w:rPr>
          <w:rFonts w:ascii="바탕체" w:eastAsia="바탕체" w:hAnsi="바탕체" w:hint="eastAsia"/>
          <w:sz w:val="22"/>
        </w:rPr>
        <w:t>4</w:t>
      </w:r>
      <w:r w:rsidR="00AD4429">
        <w:rPr>
          <w:rFonts w:ascii="바탕체" w:eastAsia="바탕체" w:hAnsi="바탕체" w:hint="eastAsia"/>
          <w:sz w:val="22"/>
        </w:rPr>
        <w:t>배로 주식시장의 기대수익률은</w:t>
      </w:r>
      <w:r w:rsidR="00A3737A">
        <w:rPr>
          <w:rFonts w:ascii="바탕체" w:eastAsia="바탕체" w:hAnsi="바탕체" w:hint="eastAsia"/>
          <w:sz w:val="22"/>
        </w:rPr>
        <w:t xml:space="preserve"> 5.7</w:t>
      </w:r>
      <w:r w:rsidR="00AD4429">
        <w:rPr>
          <w:rFonts w:ascii="바탕체" w:eastAsia="바탕체" w:hAnsi="바탕체" w:hint="eastAsia"/>
          <w:sz w:val="22"/>
        </w:rPr>
        <w:t>%이다.  또한 10년 만기 T-note의 수익률은</w:t>
      </w:r>
      <w:r w:rsidR="00A3737A">
        <w:rPr>
          <w:rFonts w:ascii="바탕체" w:eastAsia="바탕체" w:hAnsi="바탕체" w:hint="eastAsia"/>
          <w:sz w:val="22"/>
        </w:rPr>
        <w:t xml:space="preserve"> 2.9</w:t>
      </w:r>
      <w:r w:rsidR="00AD4429">
        <w:rPr>
          <w:rFonts w:ascii="바탕체" w:eastAsia="바탕체" w:hAnsi="바탕체" w:hint="eastAsia"/>
          <w:sz w:val="22"/>
        </w:rPr>
        <w:t xml:space="preserve">%로 주식과 채권의 기대수익률 </w:t>
      </w:r>
      <w:r w:rsidR="00A3737A">
        <w:rPr>
          <w:rFonts w:ascii="바탕체" w:eastAsia="바탕체" w:hAnsi="바탕체" w:hint="eastAsia"/>
          <w:sz w:val="22"/>
        </w:rPr>
        <w:t>차</w:t>
      </w:r>
      <w:r w:rsidR="00A3737A">
        <w:rPr>
          <w:rFonts w:ascii="바탕체" w:eastAsia="바탕체" w:hAnsi="바탕체" w:hint="eastAsia"/>
          <w:sz w:val="22"/>
        </w:rPr>
        <w:lastRenderedPageBreak/>
        <w:t>이(Yield Gap)는 2.8% 포인트로 좁혀졌다.  과거 데이터에 따르면 주식과 채권의 기대수익률의 차이가 2% 정도까지 좁혀지면 주식에 대한 향후 1~2년 투자 성과가 부진하였기에</w:t>
      </w:r>
      <w:r w:rsidR="006E4446">
        <w:rPr>
          <w:rFonts w:ascii="바탕체" w:eastAsia="바탕체" w:hAnsi="바탕체" w:hint="eastAsia"/>
          <w:sz w:val="22"/>
        </w:rPr>
        <w:t>,</w:t>
      </w:r>
      <w:r w:rsidR="00A3737A">
        <w:rPr>
          <w:rFonts w:ascii="바탕체" w:eastAsia="바탕체" w:hAnsi="바탕체" w:hint="eastAsia"/>
          <w:sz w:val="22"/>
        </w:rPr>
        <w:t xml:space="preserve"> 금리가 </w:t>
      </w:r>
      <w:r w:rsidR="006E4446">
        <w:rPr>
          <w:rFonts w:ascii="바탕체" w:eastAsia="바탕체" w:hAnsi="바탕체" w:hint="eastAsia"/>
          <w:sz w:val="22"/>
        </w:rPr>
        <w:t xml:space="preserve">3% </w:t>
      </w:r>
      <w:proofErr w:type="spellStart"/>
      <w:r w:rsidR="006E4446">
        <w:rPr>
          <w:rFonts w:ascii="바탕체" w:eastAsia="바탕체" w:hAnsi="바탕체" w:hint="eastAsia"/>
          <w:sz w:val="22"/>
        </w:rPr>
        <w:t>초반대</w:t>
      </w:r>
      <w:proofErr w:type="spellEnd"/>
      <w:r w:rsidR="006E4446">
        <w:rPr>
          <w:rFonts w:ascii="바탕체" w:eastAsia="바탕체" w:hAnsi="바탕체" w:hint="eastAsia"/>
          <w:sz w:val="22"/>
        </w:rPr>
        <w:t xml:space="preserve"> 까지만 상승하여도 위험자산인 주식 보다는 안전자산인 채권을 선호하는 현상이 나타날 것으로 기대된다.</w:t>
      </w:r>
    </w:p>
    <w:p w:rsidR="006E4446" w:rsidRDefault="006E4446" w:rsidP="00A40B9E">
      <w:pPr>
        <w:spacing w:line="360" w:lineRule="auto"/>
        <w:rPr>
          <w:rFonts w:ascii="바탕체" w:eastAsia="바탕체" w:hAnsi="바탕체"/>
          <w:sz w:val="22"/>
        </w:rPr>
      </w:pPr>
      <w:r>
        <w:rPr>
          <w:rFonts w:ascii="바탕체" w:eastAsia="바탕체" w:hAnsi="바탕체" w:hint="eastAsia"/>
          <w:sz w:val="22"/>
        </w:rPr>
        <w:t xml:space="preserve">    ② 환율 </w:t>
      </w:r>
      <w:r w:rsidR="000F13C2">
        <w:rPr>
          <w:rFonts w:ascii="바탕체" w:eastAsia="바탕체" w:hAnsi="바탕체" w:hint="eastAsia"/>
          <w:sz w:val="22"/>
        </w:rPr>
        <w:t xml:space="preserve">상승 </w:t>
      </w:r>
      <w:r>
        <w:rPr>
          <w:rFonts w:ascii="바탕체" w:eastAsia="바탕체" w:hAnsi="바탕체" w:hint="eastAsia"/>
          <w:sz w:val="22"/>
        </w:rPr>
        <w:t>및 국가간 자금 이동</w:t>
      </w:r>
    </w:p>
    <w:p w:rsidR="006E4446" w:rsidRPr="00AD4429" w:rsidRDefault="006E4446" w:rsidP="001E1E0B">
      <w:pPr>
        <w:spacing w:line="360" w:lineRule="auto"/>
        <w:ind w:left="440" w:hangingChars="200" w:hanging="440"/>
        <w:rPr>
          <w:rFonts w:ascii="바탕체" w:eastAsia="바탕체" w:hAnsi="바탕체"/>
          <w:sz w:val="22"/>
        </w:rPr>
      </w:pPr>
      <w:r>
        <w:rPr>
          <w:rFonts w:ascii="바탕체" w:eastAsia="바탕체" w:hAnsi="바탕체" w:hint="eastAsia"/>
          <w:sz w:val="22"/>
        </w:rPr>
        <w:t xml:space="preserve">      미국의 출구전략으로 인한 유동성 축소는 본원통화를 감소시키는데다</w:t>
      </w:r>
      <w:r w:rsidR="000816A3">
        <w:rPr>
          <w:rFonts w:ascii="바탕체" w:eastAsia="바탕체" w:hAnsi="바탕체" w:hint="eastAsia"/>
          <w:sz w:val="22"/>
        </w:rPr>
        <w:t>,</w:t>
      </w:r>
      <w:r>
        <w:rPr>
          <w:rFonts w:ascii="바탕체" w:eastAsia="바탕체" w:hAnsi="바탕체" w:hint="eastAsia"/>
          <w:sz w:val="22"/>
        </w:rPr>
        <w:t xml:space="preserve"> </w:t>
      </w:r>
      <w:r w:rsidR="000816A3">
        <w:rPr>
          <w:rFonts w:ascii="바탕체" w:eastAsia="바탕체" w:hAnsi="바탕체" w:hint="eastAsia"/>
          <w:sz w:val="22"/>
        </w:rPr>
        <w:t xml:space="preserve">연준이 </w:t>
      </w:r>
      <w:r>
        <w:rPr>
          <w:rFonts w:ascii="바탕체" w:eastAsia="바탕체" w:hAnsi="바탕체" w:hint="eastAsia"/>
          <w:sz w:val="22"/>
        </w:rPr>
        <w:t xml:space="preserve">금리까지 </w:t>
      </w:r>
      <w:r w:rsidR="000816A3">
        <w:rPr>
          <w:rFonts w:ascii="바탕체" w:eastAsia="바탕체" w:hAnsi="바탕체" w:hint="eastAsia"/>
          <w:sz w:val="22"/>
        </w:rPr>
        <w:t>인상하고</w:t>
      </w:r>
      <w:r>
        <w:rPr>
          <w:rFonts w:ascii="바탕체" w:eastAsia="바탕체" w:hAnsi="바탕체" w:hint="eastAsia"/>
          <w:sz w:val="22"/>
        </w:rPr>
        <w:t xml:space="preserve"> 있어 달러화</w:t>
      </w:r>
      <w:r w:rsidR="000816A3">
        <w:rPr>
          <w:rFonts w:ascii="바탕체" w:eastAsia="바탕체" w:hAnsi="바탕체" w:hint="eastAsia"/>
          <w:sz w:val="22"/>
        </w:rPr>
        <w:t>는</w:t>
      </w:r>
      <w:r>
        <w:rPr>
          <w:rFonts w:ascii="바탕체" w:eastAsia="바탕체" w:hAnsi="바탕체" w:hint="eastAsia"/>
          <w:sz w:val="22"/>
        </w:rPr>
        <w:t xml:space="preserve"> 강세로 이어</w:t>
      </w:r>
      <w:r w:rsidR="00172BAB">
        <w:rPr>
          <w:rFonts w:ascii="바탕체" w:eastAsia="바탕체" w:hAnsi="바탕체" w:hint="eastAsia"/>
          <w:sz w:val="22"/>
        </w:rPr>
        <w:t>질 전망이며,</w:t>
      </w:r>
      <w:r w:rsidR="000816A3">
        <w:rPr>
          <w:rFonts w:ascii="바탕체" w:eastAsia="바탕체" w:hAnsi="바탕체" w:hint="eastAsia"/>
          <w:sz w:val="22"/>
        </w:rPr>
        <w:t xml:space="preserve"> 미국의 금리 상승에 따른 미국과 여타국가간의 금리 차도 변하고 있다.  이러한 미국의 환율 강세와 </w:t>
      </w:r>
      <w:r w:rsidR="00172BAB">
        <w:rPr>
          <w:rFonts w:ascii="바탕체" w:eastAsia="바탕체" w:hAnsi="바탕체" w:hint="eastAsia"/>
          <w:sz w:val="22"/>
        </w:rPr>
        <w:t>금리 상승은 신흥국으로부터</w:t>
      </w:r>
      <w:r w:rsidR="000F13C2">
        <w:rPr>
          <w:rFonts w:ascii="바탕체" w:eastAsia="바탕체" w:hAnsi="바탕체" w:hint="eastAsia"/>
          <w:sz w:val="22"/>
        </w:rPr>
        <w:t xml:space="preserve"> 선진국으로</w:t>
      </w:r>
      <w:r w:rsidR="00336875">
        <w:rPr>
          <w:rFonts w:ascii="바탕체" w:eastAsia="바탕체" w:hAnsi="바탕체" w:hint="eastAsia"/>
          <w:sz w:val="22"/>
        </w:rPr>
        <w:t>의</w:t>
      </w:r>
      <w:r w:rsidR="00172BAB">
        <w:rPr>
          <w:rFonts w:ascii="바탕체" w:eastAsia="바탕체" w:hAnsi="바탕체" w:hint="eastAsia"/>
          <w:sz w:val="22"/>
        </w:rPr>
        <w:t xml:space="preserve"> 자본유출 가능성을 야기시킬 수 있다.</w:t>
      </w:r>
      <w:r w:rsidR="00DB6B05">
        <w:rPr>
          <w:rFonts w:ascii="바탕체" w:eastAsia="바탕체" w:hAnsi="바탕체" w:hint="eastAsia"/>
          <w:sz w:val="22"/>
        </w:rPr>
        <w:t xml:space="preserve">  또한 국제 원자재 시장에서도 자금조달비용이 상승하여 원자재 가격이 하락할 가능성도 있는데, 이 역시 원자재에 대한 수출 비중이 높은 신흥국의 자본유출 가능성을 높일 수 있다.</w:t>
      </w:r>
    </w:p>
    <w:p w:rsidR="00A40B9E" w:rsidRDefault="00A40B9E" w:rsidP="00A40B9E">
      <w:pPr>
        <w:spacing w:line="360" w:lineRule="auto"/>
        <w:rPr>
          <w:rFonts w:ascii="바탕체" w:eastAsia="바탕체" w:hAnsi="바탕체"/>
          <w:sz w:val="22"/>
        </w:rPr>
      </w:pPr>
    </w:p>
    <w:p w:rsidR="00592E18" w:rsidRDefault="00592E18" w:rsidP="00A40B9E">
      <w:pPr>
        <w:spacing w:line="360" w:lineRule="auto"/>
        <w:rPr>
          <w:rFonts w:ascii="바탕체" w:eastAsia="바탕체" w:hAnsi="바탕체"/>
          <w:sz w:val="22"/>
        </w:rPr>
      </w:pPr>
    </w:p>
    <w:p w:rsidR="00795799" w:rsidRDefault="008B7966" w:rsidP="00B90F7A">
      <w:pPr>
        <w:spacing w:line="360" w:lineRule="auto"/>
        <w:ind w:left="440" w:hanging="440"/>
        <w:rPr>
          <w:rFonts w:ascii="바탕체" w:eastAsia="바탕체" w:hAnsi="바탕체"/>
          <w:sz w:val="22"/>
        </w:rPr>
      </w:pPr>
      <w:r>
        <w:rPr>
          <w:rFonts w:ascii="바탕체" w:eastAsia="바탕체" w:hAnsi="바탕체" w:hint="eastAsia"/>
          <w:sz w:val="22"/>
        </w:rPr>
        <w:t xml:space="preserve">Ⅴ. </w:t>
      </w:r>
      <w:r w:rsidR="001F0A80">
        <w:rPr>
          <w:rFonts w:ascii="바탕체" w:eastAsia="바탕체" w:hAnsi="바탕체" w:hint="eastAsia"/>
          <w:sz w:val="22"/>
        </w:rPr>
        <w:t>맺음말</w:t>
      </w:r>
    </w:p>
    <w:p w:rsidR="008D0CCC" w:rsidRDefault="00592E18" w:rsidP="008D0CCC">
      <w:pPr>
        <w:spacing w:line="360" w:lineRule="auto"/>
        <w:ind w:firstLine="225"/>
        <w:rPr>
          <w:rFonts w:ascii="바탕체" w:eastAsia="바탕체" w:hAnsi="바탕체"/>
          <w:sz w:val="22"/>
        </w:rPr>
      </w:pPr>
      <w:r>
        <w:rPr>
          <w:rFonts w:ascii="바탕체" w:eastAsia="바탕체" w:hAnsi="바탕체" w:hint="eastAsia"/>
          <w:sz w:val="22"/>
        </w:rPr>
        <w:t>우리나라도</w:t>
      </w:r>
      <w:r w:rsidR="00C05E92">
        <w:rPr>
          <w:rFonts w:ascii="바탕체" w:eastAsia="바탕체" w:hAnsi="바탕체" w:hint="eastAsia"/>
          <w:sz w:val="22"/>
        </w:rPr>
        <w:t xml:space="preserve"> 20</w:t>
      </w:r>
      <w:r>
        <w:rPr>
          <w:rFonts w:ascii="바탕체" w:eastAsia="바탕체" w:hAnsi="바탕체" w:hint="eastAsia"/>
          <w:sz w:val="22"/>
        </w:rPr>
        <w:t>08년 금융위기에 대응하기 위하여 적극적인 경제부양 정책을 수행하였다.  통화정책과 관련하여는 기준금리를</w:t>
      </w:r>
      <w:r w:rsidR="00C05E92">
        <w:rPr>
          <w:rFonts w:ascii="바탕체" w:eastAsia="바탕체" w:hAnsi="바탕체" w:hint="eastAsia"/>
          <w:sz w:val="22"/>
        </w:rPr>
        <w:t xml:space="preserve"> 20</w:t>
      </w:r>
      <w:r>
        <w:rPr>
          <w:rFonts w:ascii="바탕체" w:eastAsia="바탕체" w:hAnsi="바탕체" w:hint="eastAsia"/>
          <w:sz w:val="22"/>
        </w:rPr>
        <w:t>08.9월 5.25%에서</w:t>
      </w:r>
      <w:r w:rsidR="00C05E92">
        <w:rPr>
          <w:rFonts w:ascii="바탕체" w:eastAsia="바탕체" w:hAnsi="바탕체" w:hint="eastAsia"/>
          <w:sz w:val="22"/>
        </w:rPr>
        <w:t xml:space="preserve"> 20</w:t>
      </w:r>
      <w:r>
        <w:rPr>
          <w:rFonts w:ascii="바탕체" w:eastAsia="바탕체" w:hAnsi="바탕체" w:hint="eastAsia"/>
          <w:sz w:val="22"/>
        </w:rPr>
        <w:t>09.2월 2.00%까지 급격히 인하하는 조치를 취하였고, 정부 재정지출을 늘려 적극적인 경기 방어를 위한 노력을 함께 수행하였다.</w:t>
      </w:r>
      <w:r w:rsidR="008D0CCC">
        <w:rPr>
          <w:rFonts w:ascii="바탕체" w:eastAsia="바탕체" w:hAnsi="바탕체" w:hint="eastAsia"/>
          <w:sz w:val="22"/>
        </w:rPr>
        <w:t xml:space="preserve">  </w:t>
      </w:r>
    </w:p>
    <w:p w:rsidR="00592E18" w:rsidRDefault="008D0CCC" w:rsidP="008D0CCC">
      <w:pPr>
        <w:spacing w:line="360" w:lineRule="auto"/>
        <w:ind w:firstLine="225"/>
        <w:rPr>
          <w:rFonts w:ascii="바탕체" w:eastAsia="바탕체" w:hAnsi="바탕체"/>
          <w:sz w:val="22"/>
        </w:rPr>
      </w:pPr>
      <w:r>
        <w:rPr>
          <w:rFonts w:ascii="바탕체" w:eastAsia="바탕체" w:hAnsi="바탕체" w:hint="eastAsia"/>
          <w:sz w:val="22"/>
        </w:rPr>
        <w:t>또한 금융기관도 합세하여 금융위기로 경색된 채권시장을 안정화 시키는 역할을 수행하였다</w:t>
      </w:r>
      <w:r w:rsidR="00C05E92">
        <w:rPr>
          <w:rFonts w:ascii="바탕체" w:eastAsia="바탕체" w:hAnsi="바탕체" w:hint="eastAsia"/>
          <w:sz w:val="22"/>
        </w:rPr>
        <w:t>.  20</w:t>
      </w:r>
      <w:r>
        <w:rPr>
          <w:rFonts w:ascii="바탕체" w:eastAsia="바탕체" w:hAnsi="바탕체" w:hint="eastAsia"/>
          <w:sz w:val="22"/>
        </w:rPr>
        <w:t xml:space="preserve">08년 말 은행, 보험, 증권사 등은 5조원의 자금을 출자하여 </w:t>
      </w:r>
      <w:r>
        <w:rPr>
          <w:rFonts w:ascii="바탕체" w:eastAsia="바탕체" w:hAnsi="바탕체"/>
          <w:sz w:val="22"/>
        </w:rPr>
        <w:t>“</w:t>
      </w:r>
      <w:r>
        <w:rPr>
          <w:rFonts w:ascii="바탕체" w:eastAsia="바탕체" w:hAnsi="바탕체" w:hint="eastAsia"/>
          <w:sz w:val="22"/>
        </w:rPr>
        <w:t>채권시장안정펀드</w:t>
      </w:r>
      <w:r>
        <w:rPr>
          <w:rFonts w:ascii="바탕체" w:eastAsia="바탕체" w:hAnsi="바탕체"/>
          <w:sz w:val="22"/>
        </w:rPr>
        <w:t>”</w:t>
      </w:r>
      <w:proofErr w:type="spellStart"/>
      <w:r>
        <w:rPr>
          <w:rFonts w:ascii="바탕체" w:eastAsia="바탕체" w:hAnsi="바탕체" w:hint="eastAsia"/>
          <w:sz w:val="22"/>
        </w:rPr>
        <w:t>를</w:t>
      </w:r>
      <w:proofErr w:type="spellEnd"/>
      <w:r>
        <w:rPr>
          <w:rFonts w:ascii="바탕체" w:eastAsia="바탕체" w:hAnsi="바탕체" w:hint="eastAsia"/>
          <w:sz w:val="22"/>
        </w:rPr>
        <w:t xml:space="preserve"> 조성하였고, 회사채, P-CBO(Primary CBO) 등을 집중 매입하여 채권시장의 구원투수로 활약을 하였다.</w:t>
      </w:r>
    </w:p>
    <w:p w:rsidR="00501512" w:rsidRDefault="00501512" w:rsidP="008D0CCC">
      <w:pPr>
        <w:spacing w:line="360" w:lineRule="auto"/>
        <w:ind w:firstLine="225"/>
        <w:rPr>
          <w:rFonts w:ascii="바탕체" w:eastAsia="바탕체" w:hAnsi="바탕체"/>
          <w:sz w:val="22"/>
        </w:rPr>
      </w:pPr>
      <w:r>
        <w:rPr>
          <w:rFonts w:ascii="바탕체" w:eastAsia="바탕체" w:hAnsi="바탕체" w:hint="eastAsia"/>
          <w:sz w:val="22"/>
        </w:rPr>
        <w:t>이러한 노력 등으로 우리나라도 글로벌 금융위기를 무사히 극복하였으나, 현재 진행중인 선진 주요국 출구전략의 파급 효과를 최소화하기 위</w:t>
      </w:r>
      <w:r w:rsidR="008230DD">
        <w:rPr>
          <w:rFonts w:ascii="바탕체" w:eastAsia="바탕체" w:hAnsi="바탕체" w:hint="eastAsia"/>
          <w:sz w:val="22"/>
        </w:rPr>
        <w:t xml:space="preserve">한 적절한 대비책도 필요할 것이다. </w:t>
      </w:r>
      <w:r w:rsidR="001F0A80">
        <w:rPr>
          <w:rFonts w:ascii="바탕체" w:eastAsia="바탕체" w:hAnsi="바탕체" w:hint="eastAsia"/>
          <w:sz w:val="22"/>
        </w:rPr>
        <w:t xml:space="preserve"> </w:t>
      </w:r>
      <w:r w:rsidR="00C05E92">
        <w:rPr>
          <w:rFonts w:ascii="바탕체" w:eastAsia="바탕체" w:hAnsi="바탕체" w:hint="eastAsia"/>
          <w:sz w:val="22"/>
        </w:rPr>
        <w:t xml:space="preserve">특히 </w:t>
      </w:r>
      <w:proofErr w:type="spellStart"/>
      <w:r w:rsidR="00C05E92">
        <w:rPr>
          <w:rFonts w:ascii="바탕체" w:eastAsia="바탕체" w:hAnsi="바탕체" w:hint="eastAsia"/>
          <w:sz w:val="22"/>
        </w:rPr>
        <w:t>여러가지</w:t>
      </w:r>
      <w:proofErr w:type="spellEnd"/>
      <w:r w:rsidR="00C05E92">
        <w:rPr>
          <w:rFonts w:ascii="바탕체" w:eastAsia="바탕체" w:hAnsi="바탕체" w:hint="eastAsia"/>
          <w:sz w:val="22"/>
        </w:rPr>
        <w:t xml:space="preserve"> 대비책</w:t>
      </w:r>
      <w:r w:rsidR="00C32875">
        <w:rPr>
          <w:rFonts w:ascii="바탕체" w:eastAsia="바탕체" w:hAnsi="바탕체" w:hint="eastAsia"/>
          <w:sz w:val="22"/>
        </w:rPr>
        <w:t xml:space="preserve"> 중에서도 </w:t>
      </w:r>
      <w:r w:rsidR="001F0A80">
        <w:rPr>
          <w:rFonts w:ascii="바탕체" w:eastAsia="바탕체" w:hAnsi="바탕체" w:hint="eastAsia"/>
          <w:sz w:val="22"/>
        </w:rPr>
        <w:t xml:space="preserve">첫째 국내 기준금리 인상 여부, 둘째 적절한 환율정책, </w:t>
      </w:r>
      <w:r w:rsidR="008230DD">
        <w:rPr>
          <w:rFonts w:ascii="바탕체" w:eastAsia="바탕체" w:hAnsi="바탕체" w:hint="eastAsia"/>
          <w:sz w:val="22"/>
        </w:rPr>
        <w:t xml:space="preserve">마지막으로 출구전략의 국제적 공조를 위한 체제 구축 </w:t>
      </w:r>
      <w:r w:rsidR="00C32875">
        <w:rPr>
          <w:rFonts w:ascii="바탕체" w:eastAsia="바탕체" w:hAnsi="바탕체" w:hint="eastAsia"/>
          <w:sz w:val="22"/>
        </w:rPr>
        <w:t>등이 우선적으로 논의되고 준비되어야 한다고 사료된다.</w:t>
      </w:r>
    </w:p>
    <w:p w:rsidR="003E58CD" w:rsidRDefault="003E58CD" w:rsidP="008D0CCC">
      <w:pPr>
        <w:spacing w:line="360" w:lineRule="auto"/>
        <w:ind w:firstLine="225"/>
        <w:rPr>
          <w:rFonts w:ascii="바탕체" w:eastAsia="바탕체" w:hAnsi="바탕체"/>
          <w:sz w:val="22"/>
        </w:rPr>
      </w:pPr>
    </w:p>
    <w:p w:rsidR="003E58CD" w:rsidRDefault="003E58CD" w:rsidP="008D0CCC">
      <w:pPr>
        <w:spacing w:line="360" w:lineRule="auto"/>
        <w:ind w:firstLine="225"/>
        <w:rPr>
          <w:rFonts w:ascii="바탕체" w:eastAsia="바탕체" w:hAnsi="바탕체"/>
          <w:sz w:val="22"/>
        </w:rPr>
      </w:pPr>
    </w:p>
    <w:p w:rsidR="003E58CD" w:rsidRPr="00C05E92" w:rsidRDefault="003E58CD" w:rsidP="008D0CCC">
      <w:pPr>
        <w:spacing w:line="360" w:lineRule="auto"/>
        <w:ind w:firstLine="225"/>
        <w:rPr>
          <w:rFonts w:ascii="바탕체" w:eastAsia="바탕체" w:hAnsi="바탕체"/>
          <w:sz w:val="22"/>
        </w:rPr>
      </w:pPr>
    </w:p>
    <w:p w:rsidR="003E58CD" w:rsidRDefault="003E58CD" w:rsidP="008D0CCC">
      <w:pPr>
        <w:spacing w:line="360" w:lineRule="auto"/>
        <w:ind w:firstLine="225"/>
        <w:rPr>
          <w:rFonts w:ascii="바탕체" w:eastAsia="바탕체" w:hAnsi="바탕체"/>
          <w:sz w:val="22"/>
        </w:rPr>
      </w:pPr>
    </w:p>
    <w:p w:rsidR="004B72C6" w:rsidRDefault="004B72C6" w:rsidP="008D0CCC">
      <w:pPr>
        <w:spacing w:line="360" w:lineRule="auto"/>
        <w:ind w:firstLine="225"/>
        <w:rPr>
          <w:rFonts w:ascii="바탕체" w:eastAsia="바탕체" w:hAnsi="바탕체"/>
          <w:sz w:val="22"/>
        </w:rPr>
      </w:pPr>
    </w:p>
    <w:p w:rsidR="004B72C6" w:rsidRDefault="004B72C6" w:rsidP="008D0CCC">
      <w:pPr>
        <w:spacing w:line="360" w:lineRule="auto"/>
        <w:ind w:firstLine="225"/>
        <w:rPr>
          <w:rFonts w:ascii="바탕체" w:eastAsia="바탕체" w:hAnsi="바탕체"/>
          <w:sz w:val="22"/>
        </w:rPr>
      </w:pPr>
    </w:p>
    <w:p w:rsidR="004B72C6" w:rsidRDefault="004B72C6" w:rsidP="008D0CCC">
      <w:pPr>
        <w:spacing w:line="360" w:lineRule="auto"/>
        <w:ind w:firstLine="225"/>
        <w:rPr>
          <w:rFonts w:ascii="바탕체" w:eastAsia="바탕체" w:hAnsi="바탕체"/>
          <w:sz w:val="22"/>
        </w:rPr>
      </w:pPr>
    </w:p>
    <w:p w:rsidR="003E58CD" w:rsidRDefault="00E204AD" w:rsidP="00E204AD">
      <w:pPr>
        <w:spacing w:line="360" w:lineRule="auto"/>
        <w:ind w:firstLine="225"/>
        <w:rPr>
          <w:rFonts w:ascii="바탕체" w:eastAsia="바탕체" w:hAnsi="바탕체"/>
          <w:sz w:val="22"/>
        </w:rPr>
      </w:pPr>
      <w:r>
        <w:rPr>
          <w:rFonts w:ascii="바탕체" w:eastAsia="바탕체" w:hAnsi="바탕체" w:hint="eastAsia"/>
          <w:sz w:val="22"/>
        </w:rPr>
        <w:t>[참고 문헌]</w:t>
      </w:r>
    </w:p>
    <w:p w:rsidR="00E204AD" w:rsidRDefault="00E204AD" w:rsidP="00E204AD">
      <w:pPr>
        <w:spacing w:line="360" w:lineRule="auto"/>
        <w:ind w:firstLine="225"/>
        <w:rPr>
          <w:rFonts w:ascii="바탕체" w:eastAsia="바탕체" w:hAnsi="바탕체"/>
          <w:sz w:val="22"/>
        </w:rPr>
      </w:pPr>
      <w:r>
        <w:rPr>
          <w:rFonts w:ascii="바탕체" w:eastAsia="바탕체" w:hAnsi="바탕체" w:hint="eastAsia"/>
          <w:sz w:val="22"/>
        </w:rPr>
        <w:t xml:space="preserve">◦ 선진국의 </w:t>
      </w:r>
      <w:proofErr w:type="spellStart"/>
      <w:r>
        <w:rPr>
          <w:rFonts w:ascii="바탕체" w:eastAsia="바탕체" w:hAnsi="바탕체" w:hint="eastAsia"/>
          <w:sz w:val="22"/>
        </w:rPr>
        <w:t>양적완화와</w:t>
      </w:r>
      <w:proofErr w:type="spellEnd"/>
      <w:r>
        <w:rPr>
          <w:rFonts w:ascii="바탕체" w:eastAsia="바탕체" w:hAnsi="바탕체" w:hint="eastAsia"/>
          <w:sz w:val="22"/>
        </w:rPr>
        <w:t xml:space="preserve"> 출구전략 분석 및 시사점, 2017, 김규연</w:t>
      </w:r>
    </w:p>
    <w:p w:rsidR="00E204AD" w:rsidRDefault="00E204AD" w:rsidP="00E204AD">
      <w:pPr>
        <w:spacing w:line="360" w:lineRule="auto"/>
        <w:ind w:firstLine="225"/>
        <w:rPr>
          <w:rFonts w:ascii="바탕체" w:eastAsia="바탕체" w:hAnsi="바탕체"/>
          <w:sz w:val="22"/>
        </w:rPr>
      </w:pPr>
      <w:r>
        <w:rPr>
          <w:rFonts w:ascii="바탕체" w:eastAsia="바탕체" w:hAnsi="바탕체" w:hint="eastAsia"/>
          <w:sz w:val="22"/>
        </w:rPr>
        <w:t xml:space="preserve">◦ </w:t>
      </w:r>
      <w:r w:rsidR="003A4544">
        <w:rPr>
          <w:rFonts w:ascii="바탕체" w:eastAsia="바탕체" w:hAnsi="바탕체" w:hint="eastAsia"/>
          <w:sz w:val="22"/>
        </w:rPr>
        <w:t>미국 통화정책 정상화에 따른 파급 영향화 시사점, 2017, 현대경제연구원</w:t>
      </w:r>
    </w:p>
    <w:p w:rsidR="004B72C6" w:rsidRDefault="004B72C6" w:rsidP="00E204AD">
      <w:pPr>
        <w:spacing w:line="360" w:lineRule="auto"/>
        <w:ind w:firstLine="225"/>
        <w:rPr>
          <w:rFonts w:ascii="바탕체" w:eastAsia="바탕체" w:hAnsi="바탕체"/>
          <w:sz w:val="22"/>
        </w:rPr>
      </w:pPr>
      <w:r>
        <w:rPr>
          <w:rFonts w:ascii="바탕체" w:eastAsia="바탕체" w:hAnsi="바탕체" w:hint="eastAsia"/>
          <w:sz w:val="22"/>
        </w:rPr>
        <w:t xml:space="preserve">◦ 일본의 금융완화정책 출구전략 시행에 대한 논의, 2017, </w:t>
      </w:r>
      <w:proofErr w:type="spellStart"/>
      <w:r>
        <w:rPr>
          <w:rFonts w:ascii="바탕체" w:eastAsia="바탕체" w:hAnsi="바탕체" w:hint="eastAsia"/>
          <w:sz w:val="22"/>
        </w:rPr>
        <w:t>금융브리프</w:t>
      </w:r>
      <w:proofErr w:type="spellEnd"/>
    </w:p>
    <w:p w:rsidR="004B72C6" w:rsidRDefault="004B72C6" w:rsidP="00E204AD">
      <w:pPr>
        <w:spacing w:line="360" w:lineRule="auto"/>
        <w:ind w:firstLine="225"/>
        <w:rPr>
          <w:rFonts w:ascii="바탕체" w:eastAsia="바탕체" w:hAnsi="바탕체"/>
          <w:sz w:val="22"/>
        </w:rPr>
      </w:pPr>
      <w:r>
        <w:rPr>
          <w:rFonts w:ascii="바탕체" w:eastAsia="바탕체" w:hAnsi="바탕체" w:hint="eastAsia"/>
          <w:sz w:val="22"/>
        </w:rPr>
        <w:t>◦ 선진국 중앙은행 자산매입 축소의 금융시장 영향, 2017, 김권식</w:t>
      </w:r>
    </w:p>
    <w:p w:rsidR="00770993" w:rsidRDefault="00770993" w:rsidP="00E204AD">
      <w:pPr>
        <w:spacing w:line="360" w:lineRule="auto"/>
        <w:ind w:firstLine="225"/>
        <w:rPr>
          <w:rFonts w:ascii="바탕체" w:eastAsia="바탕체" w:hAnsi="바탕체"/>
          <w:sz w:val="22"/>
        </w:rPr>
      </w:pPr>
      <w:r>
        <w:rPr>
          <w:rFonts w:ascii="바탕체" w:eastAsia="바탕체" w:hAnsi="바탕체" w:hint="eastAsia"/>
          <w:sz w:val="22"/>
        </w:rPr>
        <w:t xml:space="preserve">◦ 유럽 중앙은행의 QE 축소 및 향후 정책 과제, 2017, </w:t>
      </w:r>
      <w:proofErr w:type="spellStart"/>
      <w:r>
        <w:rPr>
          <w:rFonts w:ascii="바탕체" w:eastAsia="바탕체" w:hAnsi="바탕체" w:hint="eastAsia"/>
          <w:sz w:val="22"/>
        </w:rPr>
        <w:t>이광상</w:t>
      </w:r>
      <w:proofErr w:type="spellEnd"/>
    </w:p>
    <w:p w:rsidR="004B72C6" w:rsidRDefault="004B72C6" w:rsidP="004B72C6">
      <w:pPr>
        <w:spacing w:line="360" w:lineRule="auto"/>
        <w:ind w:firstLine="225"/>
        <w:rPr>
          <w:rFonts w:ascii="바탕체" w:eastAsia="바탕체" w:hAnsi="바탕체"/>
          <w:sz w:val="22"/>
        </w:rPr>
      </w:pPr>
      <w:r>
        <w:rPr>
          <w:rFonts w:ascii="바탕체" w:eastAsia="바탕체" w:hAnsi="바탕체" w:hint="eastAsia"/>
          <w:sz w:val="22"/>
        </w:rPr>
        <w:t>◦ 주요국 비전통적 통화정책 현황, 2016, 정재호</w:t>
      </w:r>
    </w:p>
    <w:p w:rsidR="004B72C6" w:rsidRDefault="004B72C6" w:rsidP="004B72C6">
      <w:pPr>
        <w:spacing w:line="360" w:lineRule="auto"/>
        <w:ind w:firstLine="225"/>
        <w:rPr>
          <w:rFonts w:ascii="바탕체" w:eastAsia="바탕체" w:hAnsi="바탕체"/>
          <w:sz w:val="22"/>
        </w:rPr>
      </w:pPr>
      <w:r>
        <w:rPr>
          <w:rFonts w:ascii="바탕체" w:eastAsia="바탕체" w:hAnsi="바탕체" w:hint="eastAsia"/>
          <w:sz w:val="22"/>
        </w:rPr>
        <w:t>◦ 금융위기 이후 주요국의 통화정책 내용과 동향, 2016, 원종현</w:t>
      </w:r>
    </w:p>
    <w:p w:rsidR="004B72C6" w:rsidRPr="004B72C6" w:rsidRDefault="004B72C6" w:rsidP="00770993">
      <w:pPr>
        <w:spacing w:line="360" w:lineRule="auto"/>
        <w:rPr>
          <w:rFonts w:ascii="바탕체" w:eastAsia="바탕체" w:hAnsi="바탕체"/>
          <w:sz w:val="22"/>
        </w:rPr>
      </w:pPr>
    </w:p>
    <w:sectPr w:rsidR="004B72C6" w:rsidRPr="004B72C6" w:rsidSect="00E22EA4">
      <w:footerReference w:type="default" r:id="rId13"/>
      <w:pgSz w:w="11906" w:h="16838"/>
      <w:pgMar w:top="1701" w:right="1440" w:bottom="1440" w:left="1440" w:header="851" w:footer="992" w:gutter="0"/>
      <w:pgNumType w:fmt="numberInDash" w:start="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338" w:rsidRDefault="00E16338" w:rsidP="002569EF">
      <w:r>
        <w:separator/>
      </w:r>
    </w:p>
  </w:endnote>
  <w:endnote w:type="continuationSeparator" w:id="0">
    <w:p w:rsidR="00E16338" w:rsidRDefault="00E16338" w:rsidP="0025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체">
    <w:panose1 w:val="02030609000101010101"/>
    <w:charset w:val="81"/>
    <w:family w:val="roma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궁서">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026952"/>
      <w:docPartObj>
        <w:docPartGallery w:val="Page Numbers (Bottom of Page)"/>
        <w:docPartUnique/>
      </w:docPartObj>
    </w:sdtPr>
    <w:sdtEndPr/>
    <w:sdtContent>
      <w:p w:rsidR="00AD4429" w:rsidRDefault="00AD4429">
        <w:pPr>
          <w:pStyle w:val="a8"/>
          <w:jc w:val="center"/>
        </w:pPr>
        <w:r>
          <w:fldChar w:fldCharType="begin"/>
        </w:r>
        <w:r>
          <w:instrText>PAGE   \* MERGEFORMAT</w:instrText>
        </w:r>
        <w:r>
          <w:fldChar w:fldCharType="separate"/>
        </w:r>
        <w:r w:rsidR="00C05E92" w:rsidRPr="00C05E92">
          <w:rPr>
            <w:noProof/>
            <w:lang w:val="ko-KR"/>
          </w:rPr>
          <w:t>-</w:t>
        </w:r>
        <w:r w:rsidR="00C05E92">
          <w:rPr>
            <w:noProof/>
          </w:rPr>
          <w:t xml:space="preserve"> 0 -</w:t>
        </w:r>
        <w:r>
          <w:fldChar w:fldCharType="end"/>
        </w:r>
      </w:p>
    </w:sdtContent>
  </w:sdt>
  <w:p w:rsidR="00AD4429" w:rsidRDefault="00AD442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338" w:rsidRDefault="00E16338" w:rsidP="002569EF">
      <w:r>
        <w:separator/>
      </w:r>
    </w:p>
  </w:footnote>
  <w:footnote w:type="continuationSeparator" w:id="0">
    <w:p w:rsidR="00E16338" w:rsidRDefault="00E16338" w:rsidP="00256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6ABF"/>
    <w:multiLevelType w:val="hybridMultilevel"/>
    <w:tmpl w:val="6E588C38"/>
    <w:lvl w:ilvl="0" w:tplc="19F6409E">
      <w:start w:val="1"/>
      <w:numFmt w:val="decimal"/>
      <w:lvlText w:val="%1."/>
      <w:lvlJc w:val="left"/>
      <w:pPr>
        <w:ind w:left="570" w:hanging="360"/>
      </w:pPr>
      <w:rPr>
        <w:rFonts w:hint="default"/>
      </w:rPr>
    </w:lvl>
    <w:lvl w:ilvl="1" w:tplc="04090019" w:tentative="1">
      <w:start w:val="1"/>
      <w:numFmt w:val="upperLetter"/>
      <w:lvlText w:val="%2."/>
      <w:lvlJc w:val="left"/>
      <w:pPr>
        <w:ind w:left="1010" w:hanging="400"/>
      </w:pPr>
    </w:lvl>
    <w:lvl w:ilvl="2" w:tplc="0409001B" w:tentative="1">
      <w:start w:val="1"/>
      <w:numFmt w:val="lowerRoman"/>
      <w:lvlText w:val="%3."/>
      <w:lvlJc w:val="right"/>
      <w:pPr>
        <w:ind w:left="1410" w:hanging="400"/>
      </w:pPr>
    </w:lvl>
    <w:lvl w:ilvl="3" w:tplc="0409000F" w:tentative="1">
      <w:start w:val="1"/>
      <w:numFmt w:val="decimal"/>
      <w:lvlText w:val="%4."/>
      <w:lvlJc w:val="left"/>
      <w:pPr>
        <w:ind w:left="1810" w:hanging="400"/>
      </w:pPr>
    </w:lvl>
    <w:lvl w:ilvl="4" w:tplc="04090019" w:tentative="1">
      <w:start w:val="1"/>
      <w:numFmt w:val="upperLetter"/>
      <w:lvlText w:val="%5."/>
      <w:lvlJc w:val="left"/>
      <w:pPr>
        <w:ind w:left="2210" w:hanging="400"/>
      </w:pPr>
    </w:lvl>
    <w:lvl w:ilvl="5" w:tplc="0409001B" w:tentative="1">
      <w:start w:val="1"/>
      <w:numFmt w:val="lowerRoman"/>
      <w:lvlText w:val="%6."/>
      <w:lvlJc w:val="right"/>
      <w:pPr>
        <w:ind w:left="2610" w:hanging="400"/>
      </w:pPr>
    </w:lvl>
    <w:lvl w:ilvl="6" w:tplc="0409000F" w:tentative="1">
      <w:start w:val="1"/>
      <w:numFmt w:val="decimal"/>
      <w:lvlText w:val="%7."/>
      <w:lvlJc w:val="left"/>
      <w:pPr>
        <w:ind w:left="3010" w:hanging="400"/>
      </w:pPr>
    </w:lvl>
    <w:lvl w:ilvl="7" w:tplc="04090019" w:tentative="1">
      <w:start w:val="1"/>
      <w:numFmt w:val="upperLetter"/>
      <w:lvlText w:val="%8."/>
      <w:lvlJc w:val="left"/>
      <w:pPr>
        <w:ind w:left="3410" w:hanging="400"/>
      </w:pPr>
    </w:lvl>
    <w:lvl w:ilvl="8" w:tplc="0409001B" w:tentative="1">
      <w:start w:val="1"/>
      <w:numFmt w:val="lowerRoman"/>
      <w:lvlText w:val="%9."/>
      <w:lvlJc w:val="right"/>
      <w:pPr>
        <w:ind w:left="3810" w:hanging="400"/>
      </w:pPr>
    </w:lvl>
  </w:abstractNum>
  <w:abstractNum w:abstractNumId="1">
    <w:nsid w:val="1667156D"/>
    <w:multiLevelType w:val="hybridMultilevel"/>
    <w:tmpl w:val="A54E0F0E"/>
    <w:lvl w:ilvl="0" w:tplc="14E85880">
      <w:numFmt w:val="bullet"/>
      <w:lvlText w:val="※"/>
      <w:lvlJc w:val="left"/>
      <w:pPr>
        <w:ind w:left="675" w:hanging="360"/>
      </w:pPr>
      <w:rPr>
        <w:rFonts w:ascii="바탕체" w:eastAsia="바탕체" w:hAnsi="바탕체" w:cstheme="minorBidi" w:hint="eastAsia"/>
      </w:rPr>
    </w:lvl>
    <w:lvl w:ilvl="1" w:tplc="04090003" w:tentative="1">
      <w:start w:val="1"/>
      <w:numFmt w:val="bullet"/>
      <w:lvlText w:val=""/>
      <w:lvlJc w:val="left"/>
      <w:pPr>
        <w:ind w:left="1115" w:hanging="400"/>
      </w:pPr>
      <w:rPr>
        <w:rFonts w:ascii="Wingdings" w:hAnsi="Wingdings" w:hint="default"/>
      </w:rPr>
    </w:lvl>
    <w:lvl w:ilvl="2" w:tplc="04090005" w:tentative="1">
      <w:start w:val="1"/>
      <w:numFmt w:val="bullet"/>
      <w:lvlText w:val=""/>
      <w:lvlJc w:val="left"/>
      <w:pPr>
        <w:ind w:left="1515" w:hanging="400"/>
      </w:pPr>
      <w:rPr>
        <w:rFonts w:ascii="Wingdings" w:hAnsi="Wingdings" w:hint="default"/>
      </w:rPr>
    </w:lvl>
    <w:lvl w:ilvl="3" w:tplc="04090001" w:tentative="1">
      <w:start w:val="1"/>
      <w:numFmt w:val="bullet"/>
      <w:lvlText w:val=""/>
      <w:lvlJc w:val="left"/>
      <w:pPr>
        <w:ind w:left="1915" w:hanging="400"/>
      </w:pPr>
      <w:rPr>
        <w:rFonts w:ascii="Wingdings" w:hAnsi="Wingdings" w:hint="default"/>
      </w:rPr>
    </w:lvl>
    <w:lvl w:ilvl="4" w:tplc="04090003" w:tentative="1">
      <w:start w:val="1"/>
      <w:numFmt w:val="bullet"/>
      <w:lvlText w:val=""/>
      <w:lvlJc w:val="left"/>
      <w:pPr>
        <w:ind w:left="2315" w:hanging="400"/>
      </w:pPr>
      <w:rPr>
        <w:rFonts w:ascii="Wingdings" w:hAnsi="Wingdings" w:hint="default"/>
      </w:rPr>
    </w:lvl>
    <w:lvl w:ilvl="5" w:tplc="04090005" w:tentative="1">
      <w:start w:val="1"/>
      <w:numFmt w:val="bullet"/>
      <w:lvlText w:val=""/>
      <w:lvlJc w:val="left"/>
      <w:pPr>
        <w:ind w:left="2715" w:hanging="400"/>
      </w:pPr>
      <w:rPr>
        <w:rFonts w:ascii="Wingdings" w:hAnsi="Wingdings" w:hint="default"/>
      </w:rPr>
    </w:lvl>
    <w:lvl w:ilvl="6" w:tplc="04090001" w:tentative="1">
      <w:start w:val="1"/>
      <w:numFmt w:val="bullet"/>
      <w:lvlText w:val=""/>
      <w:lvlJc w:val="left"/>
      <w:pPr>
        <w:ind w:left="3115" w:hanging="400"/>
      </w:pPr>
      <w:rPr>
        <w:rFonts w:ascii="Wingdings" w:hAnsi="Wingdings" w:hint="default"/>
      </w:rPr>
    </w:lvl>
    <w:lvl w:ilvl="7" w:tplc="04090003" w:tentative="1">
      <w:start w:val="1"/>
      <w:numFmt w:val="bullet"/>
      <w:lvlText w:val=""/>
      <w:lvlJc w:val="left"/>
      <w:pPr>
        <w:ind w:left="3515" w:hanging="400"/>
      </w:pPr>
      <w:rPr>
        <w:rFonts w:ascii="Wingdings" w:hAnsi="Wingdings" w:hint="default"/>
      </w:rPr>
    </w:lvl>
    <w:lvl w:ilvl="8" w:tplc="04090005" w:tentative="1">
      <w:start w:val="1"/>
      <w:numFmt w:val="bullet"/>
      <w:lvlText w:val=""/>
      <w:lvlJc w:val="left"/>
      <w:pPr>
        <w:ind w:left="3915" w:hanging="400"/>
      </w:pPr>
      <w:rPr>
        <w:rFonts w:ascii="Wingdings" w:hAnsi="Wingdings" w:hint="default"/>
      </w:rPr>
    </w:lvl>
  </w:abstractNum>
  <w:abstractNum w:abstractNumId="2">
    <w:nsid w:val="318901DF"/>
    <w:multiLevelType w:val="hybridMultilevel"/>
    <w:tmpl w:val="6ECE4518"/>
    <w:lvl w:ilvl="0" w:tplc="867E3902">
      <w:start w:val="1"/>
      <w:numFmt w:val="decimal"/>
      <w:lvlText w:val="%1."/>
      <w:lvlJc w:val="left"/>
      <w:pPr>
        <w:ind w:left="570" w:hanging="360"/>
      </w:pPr>
      <w:rPr>
        <w:rFonts w:hint="default"/>
      </w:rPr>
    </w:lvl>
    <w:lvl w:ilvl="1" w:tplc="04090019" w:tentative="1">
      <w:start w:val="1"/>
      <w:numFmt w:val="upperLetter"/>
      <w:lvlText w:val="%2."/>
      <w:lvlJc w:val="left"/>
      <w:pPr>
        <w:ind w:left="1010" w:hanging="400"/>
      </w:pPr>
    </w:lvl>
    <w:lvl w:ilvl="2" w:tplc="0409001B" w:tentative="1">
      <w:start w:val="1"/>
      <w:numFmt w:val="lowerRoman"/>
      <w:lvlText w:val="%3."/>
      <w:lvlJc w:val="right"/>
      <w:pPr>
        <w:ind w:left="1410" w:hanging="400"/>
      </w:pPr>
    </w:lvl>
    <w:lvl w:ilvl="3" w:tplc="0409000F" w:tentative="1">
      <w:start w:val="1"/>
      <w:numFmt w:val="decimal"/>
      <w:lvlText w:val="%4."/>
      <w:lvlJc w:val="left"/>
      <w:pPr>
        <w:ind w:left="1810" w:hanging="400"/>
      </w:pPr>
    </w:lvl>
    <w:lvl w:ilvl="4" w:tplc="04090019" w:tentative="1">
      <w:start w:val="1"/>
      <w:numFmt w:val="upperLetter"/>
      <w:lvlText w:val="%5."/>
      <w:lvlJc w:val="left"/>
      <w:pPr>
        <w:ind w:left="2210" w:hanging="400"/>
      </w:pPr>
    </w:lvl>
    <w:lvl w:ilvl="5" w:tplc="0409001B" w:tentative="1">
      <w:start w:val="1"/>
      <w:numFmt w:val="lowerRoman"/>
      <w:lvlText w:val="%6."/>
      <w:lvlJc w:val="right"/>
      <w:pPr>
        <w:ind w:left="2610" w:hanging="400"/>
      </w:pPr>
    </w:lvl>
    <w:lvl w:ilvl="6" w:tplc="0409000F" w:tentative="1">
      <w:start w:val="1"/>
      <w:numFmt w:val="decimal"/>
      <w:lvlText w:val="%7."/>
      <w:lvlJc w:val="left"/>
      <w:pPr>
        <w:ind w:left="3010" w:hanging="400"/>
      </w:pPr>
    </w:lvl>
    <w:lvl w:ilvl="7" w:tplc="04090019" w:tentative="1">
      <w:start w:val="1"/>
      <w:numFmt w:val="upperLetter"/>
      <w:lvlText w:val="%8."/>
      <w:lvlJc w:val="left"/>
      <w:pPr>
        <w:ind w:left="3410" w:hanging="400"/>
      </w:pPr>
    </w:lvl>
    <w:lvl w:ilvl="8" w:tplc="0409001B" w:tentative="1">
      <w:start w:val="1"/>
      <w:numFmt w:val="lowerRoman"/>
      <w:lvlText w:val="%9."/>
      <w:lvlJc w:val="right"/>
      <w:pPr>
        <w:ind w:left="3810" w:hanging="400"/>
      </w:pPr>
    </w:lvl>
  </w:abstractNum>
  <w:abstractNum w:abstractNumId="3">
    <w:nsid w:val="3FB37295"/>
    <w:multiLevelType w:val="hybridMultilevel"/>
    <w:tmpl w:val="F72AC89A"/>
    <w:lvl w:ilvl="0" w:tplc="5AF4D1D2">
      <w:start w:val="1"/>
      <w:numFmt w:val="bullet"/>
      <w:lvlText w:val=""/>
      <w:lvlJc w:val="left"/>
      <w:pPr>
        <w:tabs>
          <w:tab w:val="num" w:pos="720"/>
        </w:tabs>
        <w:ind w:left="720" w:hanging="360"/>
      </w:pPr>
      <w:rPr>
        <w:rFonts w:ascii="Wingdings" w:hAnsi="Wingdings" w:hint="default"/>
      </w:rPr>
    </w:lvl>
    <w:lvl w:ilvl="1" w:tplc="1D56B6C0" w:tentative="1">
      <w:start w:val="1"/>
      <w:numFmt w:val="bullet"/>
      <w:lvlText w:val=""/>
      <w:lvlJc w:val="left"/>
      <w:pPr>
        <w:tabs>
          <w:tab w:val="num" w:pos="1440"/>
        </w:tabs>
        <w:ind w:left="1440" w:hanging="360"/>
      </w:pPr>
      <w:rPr>
        <w:rFonts w:ascii="Wingdings" w:hAnsi="Wingdings" w:hint="default"/>
      </w:rPr>
    </w:lvl>
    <w:lvl w:ilvl="2" w:tplc="73E24794" w:tentative="1">
      <w:start w:val="1"/>
      <w:numFmt w:val="bullet"/>
      <w:lvlText w:val=""/>
      <w:lvlJc w:val="left"/>
      <w:pPr>
        <w:tabs>
          <w:tab w:val="num" w:pos="2160"/>
        </w:tabs>
        <w:ind w:left="2160" w:hanging="360"/>
      </w:pPr>
      <w:rPr>
        <w:rFonts w:ascii="Wingdings" w:hAnsi="Wingdings" w:hint="default"/>
      </w:rPr>
    </w:lvl>
    <w:lvl w:ilvl="3" w:tplc="7FCAD124" w:tentative="1">
      <w:start w:val="1"/>
      <w:numFmt w:val="bullet"/>
      <w:lvlText w:val=""/>
      <w:lvlJc w:val="left"/>
      <w:pPr>
        <w:tabs>
          <w:tab w:val="num" w:pos="2880"/>
        </w:tabs>
        <w:ind w:left="2880" w:hanging="360"/>
      </w:pPr>
      <w:rPr>
        <w:rFonts w:ascii="Wingdings" w:hAnsi="Wingdings" w:hint="default"/>
      </w:rPr>
    </w:lvl>
    <w:lvl w:ilvl="4" w:tplc="03FC1842" w:tentative="1">
      <w:start w:val="1"/>
      <w:numFmt w:val="bullet"/>
      <w:lvlText w:val=""/>
      <w:lvlJc w:val="left"/>
      <w:pPr>
        <w:tabs>
          <w:tab w:val="num" w:pos="3600"/>
        </w:tabs>
        <w:ind w:left="3600" w:hanging="360"/>
      </w:pPr>
      <w:rPr>
        <w:rFonts w:ascii="Wingdings" w:hAnsi="Wingdings" w:hint="default"/>
      </w:rPr>
    </w:lvl>
    <w:lvl w:ilvl="5" w:tplc="EC74B60E" w:tentative="1">
      <w:start w:val="1"/>
      <w:numFmt w:val="bullet"/>
      <w:lvlText w:val=""/>
      <w:lvlJc w:val="left"/>
      <w:pPr>
        <w:tabs>
          <w:tab w:val="num" w:pos="4320"/>
        </w:tabs>
        <w:ind w:left="4320" w:hanging="360"/>
      </w:pPr>
      <w:rPr>
        <w:rFonts w:ascii="Wingdings" w:hAnsi="Wingdings" w:hint="default"/>
      </w:rPr>
    </w:lvl>
    <w:lvl w:ilvl="6" w:tplc="BD223084" w:tentative="1">
      <w:start w:val="1"/>
      <w:numFmt w:val="bullet"/>
      <w:lvlText w:val=""/>
      <w:lvlJc w:val="left"/>
      <w:pPr>
        <w:tabs>
          <w:tab w:val="num" w:pos="5040"/>
        </w:tabs>
        <w:ind w:left="5040" w:hanging="360"/>
      </w:pPr>
      <w:rPr>
        <w:rFonts w:ascii="Wingdings" w:hAnsi="Wingdings" w:hint="default"/>
      </w:rPr>
    </w:lvl>
    <w:lvl w:ilvl="7" w:tplc="B86488AE" w:tentative="1">
      <w:start w:val="1"/>
      <w:numFmt w:val="bullet"/>
      <w:lvlText w:val=""/>
      <w:lvlJc w:val="left"/>
      <w:pPr>
        <w:tabs>
          <w:tab w:val="num" w:pos="5760"/>
        </w:tabs>
        <w:ind w:left="5760" w:hanging="360"/>
      </w:pPr>
      <w:rPr>
        <w:rFonts w:ascii="Wingdings" w:hAnsi="Wingdings" w:hint="default"/>
      </w:rPr>
    </w:lvl>
    <w:lvl w:ilvl="8" w:tplc="1ED05642" w:tentative="1">
      <w:start w:val="1"/>
      <w:numFmt w:val="bullet"/>
      <w:lvlText w:val=""/>
      <w:lvlJc w:val="left"/>
      <w:pPr>
        <w:tabs>
          <w:tab w:val="num" w:pos="6480"/>
        </w:tabs>
        <w:ind w:left="6480" w:hanging="360"/>
      </w:pPr>
      <w:rPr>
        <w:rFonts w:ascii="Wingdings" w:hAnsi="Wingdings" w:hint="default"/>
      </w:rPr>
    </w:lvl>
  </w:abstractNum>
  <w:abstractNum w:abstractNumId="4">
    <w:nsid w:val="50F76CB7"/>
    <w:multiLevelType w:val="hybridMultilevel"/>
    <w:tmpl w:val="F8EC2148"/>
    <w:lvl w:ilvl="0" w:tplc="B142C0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5584E37"/>
    <w:multiLevelType w:val="hybridMultilevel"/>
    <w:tmpl w:val="A7C4774C"/>
    <w:lvl w:ilvl="0" w:tplc="01AA1BDC">
      <w:start w:val="1"/>
      <w:numFmt w:val="bullet"/>
      <w:lvlText w:val=""/>
      <w:lvlJc w:val="left"/>
      <w:pPr>
        <w:tabs>
          <w:tab w:val="num" w:pos="720"/>
        </w:tabs>
        <w:ind w:left="720" w:hanging="360"/>
      </w:pPr>
      <w:rPr>
        <w:rFonts w:ascii="Wingdings" w:hAnsi="Wingdings" w:hint="default"/>
      </w:rPr>
    </w:lvl>
    <w:lvl w:ilvl="1" w:tplc="41F005DE" w:tentative="1">
      <w:start w:val="1"/>
      <w:numFmt w:val="bullet"/>
      <w:lvlText w:val=""/>
      <w:lvlJc w:val="left"/>
      <w:pPr>
        <w:tabs>
          <w:tab w:val="num" w:pos="1440"/>
        </w:tabs>
        <w:ind w:left="1440" w:hanging="360"/>
      </w:pPr>
      <w:rPr>
        <w:rFonts w:ascii="Wingdings" w:hAnsi="Wingdings" w:hint="default"/>
      </w:rPr>
    </w:lvl>
    <w:lvl w:ilvl="2" w:tplc="509260CC" w:tentative="1">
      <w:start w:val="1"/>
      <w:numFmt w:val="bullet"/>
      <w:lvlText w:val=""/>
      <w:lvlJc w:val="left"/>
      <w:pPr>
        <w:tabs>
          <w:tab w:val="num" w:pos="2160"/>
        </w:tabs>
        <w:ind w:left="2160" w:hanging="360"/>
      </w:pPr>
      <w:rPr>
        <w:rFonts w:ascii="Wingdings" w:hAnsi="Wingdings" w:hint="default"/>
      </w:rPr>
    </w:lvl>
    <w:lvl w:ilvl="3" w:tplc="F042A424" w:tentative="1">
      <w:start w:val="1"/>
      <w:numFmt w:val="bullet"/>
      <w:lvlText w:val=""/>
      <w:lvlJc w:val="left"/>
      <w:pPr>
        <w:tabs>
          <w:tab w:val="num" w:pos="2880"/>
        </w:tabs>
        <w:ind w:left="2880" w:hanging="360"/>
      </w:pPr>
      <w:rPr>
        <w:rFonts w:ascii="Wingdings" w:hAnsi="Wingdings" w:hint="default"/>
      </w:rPr>
    </w:lvl>
    <w:lvl w:ilvl="4" w:tplc="73E0E35A" w:tentative="1">
      <w:start w:val="1"/>
      <w:numFmt w:val="bullet"/>
      <w:lvlText w:val=""/>
      <w:lvlJc w:val="left"/>
      <w:pPr>
        <w:tabs>
          <w:tab w:val="num" w:pos="3600"/>
        </w:tabs>
        <w:ind w:left="3600" w:hanging="360"/>
      </w:pPr>
      <w:rPr>
        <w:rFonts w:ascii="Wingdings" w:hAnsi="Wingdings" w:hint="default"/>
      </w:rPr>
    </w:lvl>
    <w:lvl w:ilvl="5" w:tplc="788E75CE" w:tentative="1">
      <w:start w:val="1"/>
      <w:numFmt w:val="bullet"/>
      <w:lvlText w:val=""/>
      <w:lvlJc w:val="left"/>
      <w:pPr>
        <w:tabs>
          <w:tab w:val="num" w:pos="4320"/>
        </w:tabs>
        <w:ind w:left="4320" w:hanging="360"/>
      </w:pPr>
      <w:rPr>
        <w:rFonts w:ascii="Wingdings" w:hAnsi="Wingdings" w:hint="default"/>
      </w:rPr>
    </w:lvl>
    <w:lvl w:ilvl="6" w:tplc="0492ADF2" w:tentative="1">
      <w:start w:val="1"/>
      <w:numFmt w:val="bullet"/>
      <w:lvlText w:val=""/>
      <w:lvlJc w:val="left"/>
      <w:pPr>
        <w:tabs>
          <w:tab w:val="num" w:pos="5040"/>
        </w:tabs>
        <w:ind w:left="5040" w:hanging="360"/>
      </w:pPr>
      <w:rPr>
        <w:rFonts w:ascii="Wingdings" w:hAnsi="Wingdings" w:hint="default"/>
      </w:rPr>
    </w:lvl>
    <w:lvl w:ilvl="7" w:tplc="96EC4D60" w:tentative="1">
      <w:start w:val="1"/>
      <w:numFmt w:val="bullet"/>
      <w:lvlText w:val=""/>
      <w:lvlJc w:val="left"/>
      <w:pPr>
        <w:tabs>
          <w:tab w:val="num" w:pos="5760"/>
        </w:tabs>
        <w:ind w:left="5760" w:hanging="360"/>
      </w:pPr>
      <w:rPr>
        <w:rFonts w:ascii="Wingdings" w:hAnsi="Wingdings" w:hint="default"/>
      </w:rPr>
    </w:lvl>
    <w:lvl w:ilvl="8" w:tplc="C2D86148" w:tentative="1">
      <w:start w:val="1"/>
      <w:numFmt w:val="bullet"/>
      <w:lvlText w:val=""/>
      <w:lvlJc w:val="left"/>
      <w:pPr>
        <w:tabs>
          <w:tab w:val="num" w:pos="6480"/>
        </w:tabs>
        <w:ind w:left="6480" w:hanging="360"/>
      </w:pPr>
      <w:rPr>
        <w:rFonts w:ascii="Wingdings" w:hAnsi="Wingdings" w:hint="default"/>
      </w:rPr>
    </w:lvl>
  </w:abstractNum>
  <w:abstractNum w:abstractNumId="6">
    <w:nsid w:val="5922305A"/>
    <w:multiLevelType w:val="hybridMultilevel"/>
    <w:tmpl w:val="2EF851B2"/>
    <w:lvl w:ilvl="0" w:tplc="9BA6B9D2">
      <w:start w:val="1"/>
      <w:numFmt w:val="bullet"/>
      <w:lvlText w:val=""/>
      <w:lvlJc w:val="left"/>
      <w:pPr>
        <w:tabs>
          <w:tab w:val="num" w:pos="720"/>
        </w:tabs>
        <w:ind w:left="720" w:hanging="360"/>
      </w:pPr>
      <w:rPr>
        <w:rFonts w:ascii="Wingdings" w:hAnsi="Wingdings" w:hint="default"/>
      </w:rPr>
    </w:lvl>
    <w:lvl w:ilvl="1" w:tplc="5FC69004" w:tentative="1">
      <w:start w:val="1"/>
      <w:numFmt w:val="bullet"/>
      <w:lvlText w:val=""/>
      <w:lvlJc w:val="left"/>
      <w:pPr>
        <w:tabs>
          <w:tab w:val="num" w:pos="1440"/>
        </w:tabs>
        <w:ind w:left="1440" w:hanging="360"/>
      </w:pPr>
      <w:rPr>
        <w:rFonts w:ascii="Wingdings" w:hAnsi="Wingdings" w:hint="default"/>
      </w:rPr>
    </w:lvl>
    <w:lvl w:ilvl="2" w:tplc="8528C128" w:tentative="1">
      <w:start w:val="1"/>
      <w:numFmt w:val="bullet"/>
      <w:lvlText w:val=""/>
      <w:lvlJc w:val="left"/>
      <w:pPr>
        <w:tabs>
          <w:tab w:val="num" w:pos="2160"/>
        </w:tabs>
        <w:ind w:left="2160" w:hanging="360"/>
      </w:pPr>
      <w:rPr>
        <w:rFonts w:ascii="Wingdings" w:hAnsi="Wingdings" w:hint="default"/>
      </w:rPr>
    </w:lvl>
    <w:lvl w:ilvl="3" w:tplc="D46817D2" w:tentative="1">
      <w:start w:val="1"/>
      <w:numFmt w:val="bullet"/>
      <w:lvlText w:val=""/>
      <w:lvlJc w:val="left"/>
      <w:pPr>
        <w:tabs>
          <w:tab w:val="num" w:pos="2880"/>
        </w:tabs>
        <w:ind w:left="2880" w:hanging="360"/>
      </w:pPr>
      <w:rPr>
        <w:rFonts w:ascii="Wingdings" w:hAnsi="Wingdings" w:hint="default"/>
      </w:rPr>
    </w:lvl>
    <w:lvl w:ilvl="4" w:tplc="2118F162" w:tentative="1">
      <w:start w:val="1"/>
      <w:numFmt w:val="bullet"/>
      <w:lvlText w:val=""/>
      <w:lvlJc w:val="left"/>
      <w:pPr>
        <w:tabs>
          <w:tab w:val="num" w:pos="3600"/>
        </w:tabs>
        <w:ind w:left="3600" w:hanging="360"/>
      </w:pPr>
      <w:rPr>
        <w:rFonts w:ascii="Wingdings" w:hAnsi="Wingdings" w:hint="default"/>
      </w:rPr>
    </w:lvl>
    <w:lvl w:ilvl="5" w:tplc="ED4AD0FA" w:tentative="1">
      <w:start w:val="1"/>
      <w:numFmt w:val="bullet"/>
      <w:lvlText w:val=""/>
      <w:lvlJc w:val="left"/>
      <w:pPr>
        <w:tabs>
          <w:tab w:val="num" w:pos="4320"/>
        </w:tabs>
        <w:ind w:left="4320" w:hanging="360"/>
      </w:pPr>
      <w:rPr>
        <w:rFonts w:ascii="Wingdings" w:hAnsi="Wingdings" w:hint="default"/>
      </w:rPr>
    </w:lvl>
    <w:lvl w:ilvl="6" w:tplc="7F2EA6A8" w:tentative="1">
      <w:start w:val="1"/>
      <w:numFmt w:val="bullet"/>
      <w:lvlText w:val=""/>
      <w:lvlJc w:val="left"/>
      <w:pPr>
        <w:tabs>
          <w:tab w:val="num" w:pos="5040"/>
        </w:tabs>
        <w:ind w:left="5040" w:hanging="360"/>
      </w:pPr>
      <w:rPr>
        <w:rFonts w:ascii="Wingdings" w:hAnsi="Wingdings" w:hint="default"/>
      </w:rPr>
    </w:lvl>
    <w:lvl w:ilvl="7" w:tplc="17C8A26C" w:tentative="1">
      <w:start w:val="1"/>
      <w:numFmt w:val="bullet"/>
      <w:lvlText w:val=""/>
      <w:lvlJc w:val="left"/>
      <w:pPr>
        <w:tabs>
          <w:tab w:val="num" w:pos="5760"/>
        </w:tabs>
        <w:ind w:left="5760" w:hanging="360"/>
      </w:pPr>
      <w:rPr>
        <w:rFonts w:ascii="Wingdings" w:hAnsi="Wingdings" w:hint="default"/>
      </w:rPr>
    </w:lvl>
    <w:lvl w:ilvl="8" w:tplc="9BD00BFA" w:tentative="1">
      <w:start w:val="1"/>
      <w:numFmt w:val="bullet"/>
      <w:lvlText w:val=""/>
      <w:lvlJc w:val="left"/>
      <w:pPr>
        <w:tabs>
          <w:tab w:val="num" w:pos="6480"/>
        </w:tabs>
        <w:ind w:left="6480" w:hanging="360"/>
      </w:pPr>
      <w:rPr>
        <w:rFonts w:ascii="Wingdings" w:hAnsi="Wingdings" w:hint="default"/>
      </w:rPr>
    </w:lvl>
  </w:abstractNum>
  <w:abstractNum w:abstractNumId="7">
    <w:nsid w:val="642E12B0"/>
    <w:multiLevelType w:val="hybridMultilevel"/>
    <w:tmpl w:val="3B22F542"/>
    <w:lvl w:ilvl="0" w:tplc="4DCE4076">
      <w:start w:val="6"/>
      <w:numFmt w:val="bullet"/>
      <w:lvlText w:val="※"/>
      <w:lvlJc w:val="left"/>
      <w:pPr>
        <w:ind w:left="675" w:hanging="360"/>
      </w:pPr>
      <w:rPr>
        <w:rFonts w:ascii="바탕체" w:eastAsia="바탕체" w:hAnsi="바탕체" w:cstheme="minorBidi" w:hint="eastAsia"/>
      </w:rPr>
    </w:lvl>
    <w:lvl w:ilvl="1" w:tplc="04090003" w:tentative="1">
      <w:start w:val="1"/>
      <w:numFmt w:val="bullet"/>
      <w:lvlText w:val=""/>
      <w:lvlJc w:val="left"/>
      <w:pPr>
        <w:ind w:left="1115" w:hanging="400"/>
      </w:pPr>
      <w:rPr>
        <w:rFonts w:ascii="Wingdings" w:hAnsi="Wingdings" w:hint="default"/>
      </w:rPr>
    </w:lvl>
    <w:lvl w:ilvl="2" w:tplc="04090005" w:tentative="1">
      <w:start w:val="1"/>
      <w:numFmt w:val="bullet"/>
      <w:lvlText w:val=""/>
      <w:lvlJc w:val="left"/>
      <w:pPr>
        <w:ind w:left="1515" w:hanging="400"/>
      </w:pPr>
      <w:rPr>
        <w:rFonts w:ascii="Wingdings" w:hAnsi="Wingdings" w:hint="default"/>
      </w:rPr>
    </w:lvl>
    <w:lvl w:ilvl="3" w:tplc="04090001" w:tentative="1">
      <w:start w:val="1"/>
      <w:numFmt w:val="bullet"/>
      <w:lvlText w:val=""/>
      <w:lvlJc w:val="left"/>
      <w:pPr>
        <w:ind w:left="1915" w:hanging="400"/>
      </w:pPr>
      <w:rPr>
        <w:rFonts w:ascii="Wingdings" w:hAnsi="Wingdings" w:hint="default"/>
      </w:rPr>
    </w:lvl>
    <w:lvl w:ilvl="4" w:tplc="04090003" w:tentative="1">
      <w:start w:val="1"/>
      <w:numFmt w:val="bullet"/>
      <w:lvlText w:val=""/>
      <w:lvlJc w:val="left"/>
      <w:pPr>
        <w:ind w:left="2315" w:hanging="400"/>
      </w:pPr>
      <w:rPr>
        <w:rFonts w:ascii="Wingdings" w:hAnsi="Wingdings" w:hint="default"/>
      </w:rPr>
    </w:lvl>
    <w:lvl w:ilvl="5" w:tplc="04090005" w:tentative="1">
      <w:start w:val="1"/>
      <w:numFmt w:val="bullet"/>
      <w:lvlText w:val=""/>
      <w:lvlJc w:val="left"/>
      <w:pPr>
        <w:ind w:left="2715" w:hanging="400"/>
      </w:pPr>
      <w:rPr>
        <w:rFonts w:ascii="Wingdings" w:hAnsi="Wingdings" w:hint="default"/>
      </w:rPr>
    </w:lvl>
    <w:lvl w:ilvl="6" w:tplc="04090001" w:tentative="1">
      <w:start w:val="1"/>
      <w:numFmt w:val="bullet"/>
      <w:lvlText w:val=""/>
      <w:lvlJc w:val="left"/>
      <w:pPr>
        <w:ind w:left="3115" w:hanging="400"/>
      </w:pPr>
      <w:rPr>
        <w:rFonts w:ascii="Wingdings" w:hAnsi="Wingdings" w:hint="default"/>
      </w:rPr>
    </w:lvl>
    <w:lvl w:ilvl="7" w:tplc="04090003" w:tentative="1">
      <w:start w:val="1"/>
      <w:numFmt w:val="bullet"/>
      <w:lvlText w:val=""/>
      <w:lvlJc w:val="left"/>
      <w:pPr>
        <w:ind w:left="3515" w:hanging="400"/>
      </w:pPr>
      <w:rPr>
        <w:rFonts w:ascii="Wingdings" w:hAnsi="Wingdings" w:hint="default"/>
      </w:rPr>
    </w:lvl>
    <w:lvl w:ilvl="8" w:tplc="04090005" w:tentative="1">
      <w:start w:val="1"/>
      <w:numFmt w:val="bullet"/>
      <w:lvlText w:val=""/>
      <w:lvlJc w:val="left"/>
      <w:pPr>
        <w:ind w:left="3915" w:hanging="400"/>
      </w:pPr>
      <w:rPr>
        <w:rFonts w:ascii="Wingdings" w:hAnsi="Wingdings" w:hint="default"/>
      </w:rPr>
    </w:lvl>
  </w:abstractNum>
  <w:abstractNum w:abstractNumId="8">
    <w:nsid w:val="79D939B3"/>
    <w:multiLevelType w:val="hybridMultilevel"/>
    <w:tmpl w:val="6EFC37AA"/>
    <w:lvl w:ilvl="0" w:tplc="06400B3E">
      <w:start w:val="1"/>
      <w:numFmt w:val="bullet"/>
      <w:lvlText w:val=""/>
      <w:lvlJc w:val="left"/>
      <w:pPr>
        <w:tabs>
          <w:tab w:val="num" w:pos="720"/>
        </w:tabs>
        <w:ind w:left="720" w:hanging="360"/>
      </w:pPr>
      <w:rPr>
        <w:rFonts w:ascii="Wingdings" w:hAnsi="Wingdings" w:hint="default"/>
      </w:rPr>
    </w:lvl>
    <w:lvl w:ilvl="1" w:tplc="AABEEB5C" w:tentative="1">
      <w:start w:val="1"/>
      <w:numFmt w:val="bullet"/>
      <w:lvlText w:val=""/>
      <w:lvlJc w:val="left"/>
      <w:pPr>
        <w:tabs>
          <w:tab w:val="num" w:pos="1440"/>
        </w:tabs>
        <w:ind w:left="1440" w:hanging="360"/>
      </w:pPr>
      <w:rPr>
        <w:rFonts w:ascii="Wingdings" w:hAnsi="Wingdings" w:hint="default"/>
      </w:rPr>
    </w:lvl>
    <w:lvl w:ilvl="2" w:tplc="A63CB8EE" w:tentative="1">
      <w:start w:val="1"/>
      <w:numFmt w:val="bullet"/>
      <w:lvlText w:val=""/>
      <w:lvlJc w:val="left"/>
      <w:pPr>
        <w:tabs>
          <w:tab w:val="num" w:pos="2160"/>
        </w:tabs>
        <w:ind w:left="2160" w:hanging="360"/>
      </w:pPr>
      <w:rPr>
        <w:rFonts w:ascii="Wingdings" w:hAnsi="Wingdings" w:hint="default"/>
      </w:rPr>
    </w:lvl>
    <w:lvl w:ilvl="3" w:tplc="327E8B70" w:tentative="1">
      <w:start w:val="1"/>
      <w:numFmt w:val="bullet"/>
      <w:lvlText w:val=""/>
      <w:lvlJc w:val="left"/>
      <w:pPr>
        <w:tabs>
          <w:tab w:val="num" w:pos="2880"/>
        </w:tabs>
        <w:ind w:left="2880" w:hanging="360"/>
      </w:pPr>
      <w:rPr>
        <w:rFonts w:ascii="Wingdings" w:hAnsi="Wingdings" w:hint="default"/>
      </w:rPr>
    </w:lvl>
    <w:lvl w:ilvl="4" w:tplc="C882DC82" w:tentative="1">
      <w:start w:val="1"/>
      <w:numFmt w:val="bullet"/>
      <w:lvlText w:val=""/>
      <w:lvlJc w:val="left"/>
      <w:pPr>
        <w:tabs>
          <w:tab w:val="num" w:pos="3600"/>
        </w:tabs>
        <w:ind w:left="3600" w:hanging="360"/>
      </w:pPr>
      <w:rPr>
        <w:rFonts w:ascii="Wingdings" w:hAnsi="Wingdings" w:hint="default"/>
      </w:rPr>
    </w:lvl>
    <w:lvl w:ilvl="5" w:tplc="196ED152" w:tentative="1">
      <w:start w:val="1"/>
      <w:numFmt w:val="bullet"/>
      <w:lvlText w:val=""/>
      <w:lvlJc w:val="left"/>
      <w:pPr>
        <w:tabs>
          <w:tab w:val="num" w:pos="4320"/>
        </w:tabs>
        <w:ind w:left="4320" w:hanging="360"/>
      </w:pPr>
      <w:rPr>
        <w:rFonts w:ascii="Wingdings" w:hAnsi="Wingdings" w:hint="default"/>
      </w:rPr>
    </w:lvl>
    <w:lvl w:ilvl="6" w:tplc="BF20DA2C" w:tentative="1">
      <w:start w:val="1"/>
      <w:numFmt w:val="bullet"/>
      <w:lvlText w:val=""/>
      <w:lvlJc w:val="left"/>
      <w:pPr>
        <w:tabs>
          <w:tab w:val="num" w:pos="5040"/>
        </w:tabs>
        <w:ind w:left="5040" w:hanging="360"/>
      </w:pPr>
      <w:rPr>
        <w:rFonts w:ascii="Wingdings" w:hAnsi="Wingdings" w:hint="default"/>
      </w:rPr>
    </w:lvl>
    <w:lvl w:ilvl="7" w:tplc="87CC4054" w:tentative="1">
      <w:start w:val="1"/>
      <w:numFmt w:val="bullet"/>
      <w:lvlText w:val=""/>
      <w:lvlJc w:val="left"/>
      <w:pPr>
        <w:tabs>
          <w:tab w:val="num" w:pos="5760"/>
        </w:tabs>
        <w:ind w:left="5760" w:hanging="360"/>
      </w:pPr>
      <w:rPr>
        <w:rFonts w:ascii="Wingdings" w:hAnsi="Wingdings" w:hint="default"/>
      </w:rPr>
    </w:lvl>
    <w:lvl w:ilvl="8" w:tplc="2138CB0E" w:tentative="1">
      <w:start w:val="1"/>
      <w:numFmt w:val="bullet"/>
      <w:lvlText w:val=""/>
      <w:lvlJc w:val="left"/>
      <w:pPr>
        <w:tabs>
          <w:tab w:val="num" w:pos="6480"/>
        </w:tabs>
        <w:ind w:left="6480" w:hanging="360"/>
      </w:pPr>
      <w:rPr>
        <w:rFonts w:ascii="Wingdings" w:hAnsi="Wingdings" w:hint="default"/>
      </w:rPr>
    </w:lvl>
  </w:abstractNum>
  <w:abstractNum w:abstractNumId="9">
    <w:nsid w:val="7D642946"/>
    <w:multiLevelType w:val="hybridMultilevel"/>
    <w:tmpl w:val="5D9A3F1E"/>
    <w:lvl w:ilvl="0" w:tplc="CE0C332C">
      <w:start w:val="1"/>
      <w:numFmt w:val="bullet"/>
      <w:lvlText w:val=""/>
      <w:lvlJc w:val="left"/>
      <w:pPr>
        <w:tabs>
          <w:tab w:val="num" w:pos="720"/>
        </w:tabs>
        <w:ind w:left="720" w:hanging="360"/>
      </w:pPr>
      <w:rPr>
        <w:rFonts w:ascii="Wingdings" w:hAnsi="Wingdings" w:hint="default"/>
      </w:rPr>
    </w:lvl>
    <w:lvl w:ilvl="1" w:tplc="72BE7C04" w:tentative="1">
      <w:start w:val="1"/>
      <w:numFmt w:val="bullet"/>
      <w:lvlText w:val=""/>
      <w:lvlJc w:val="left"/>
      <w:pPr>
        <w:tabs>
          <w:tab w:val="num" w:pos="1440"/>
        </w:tabs>
        <w:ind w:left="1440" w:hanging="360"/>
      </w:pPr>
      <w:rPr>
        <w:rFonts w:ascii="Wingdings" w:hAnsi="Wingdings" w:hint="default"/>
      </w:rPr>
    </w:lvl>
    <w:lvl w:ilvl="2" w:tplc="02AE39B4" w:tentative="1">
      <w:start w:val="1"/>
      <w:numFmt w:val="bullet"/>
      <w:lvlText w:val=""/>
      <w:lvlJc w:val="left"/>
      <w:pPr>
        <w:tabs>
          <w:tab w:val="num" w:pos="2160"/>
        </w:tabs>
        <w:ind w:left="2160" w:hanging="360"/>
      </w:pPr>
      <w:rPr>
        <w:rFonts w:ascii="Wingdings" w:hAnsi="Wingdings" w:hint="default"/>
      </w:rPr>
    </w:lvl>
    <w:lvl w:ilvl="3" w:tplc="FFB21EEC" w:tentative="1">
      <w:start w:val="1"/>
      <w:numFmt w:val="bullet"/>
      <w:lvlText w:val=""/>
      <w:lvlJc w:val="left"/>
      <w:pPr>
        <w:tabs>
          <w:tab w:val="num" w:pos="2880"/>
        </w:tabs>
        <w:ind w:left="2880" w:hanging="360"/>
      </w:pPr>
      <w:rPr>
        <w:rFonts w:ascii="Wingdings" w:hAnsi="Wingdings" w:hint="default"/>
      </w:rPr>
    </w:lvl>
    <w:lvl w:ilvl="4" w:tplc="B6F445AA" w:tentative="1">
      <w:start w:val="1"/>
      <w:numFmt w:val="bullet"/>
      <w:lvlText w:val=""/>
      <w:lvlJc w:val="left"/>
      <w:pPr>
        <w:tabs>
          <w:tab w:val="num" w:pos="3600"/>
        </w:tabs>
        <w:ind w:left="3600" w:hanging="360"/>
      </w:pPr>
      <w:rPr>
        <w:rFonts w:ascii="Wingdings" w:hAnsi="Wingdings" w:hint="default"/>
      </w:rPr>
    </w:lvl>
    <w:lvl w:ilvl="5" w:tplc="F82E8304" w:tentative="1">
      <w:start w:val="1"/>
      <w:numFmt w:val="bullet"/>
      <w:lvlText w:val=""/>
      <w:lvlJc w:val="left"/>
      <w:pPr>
        <w:tabs>
          <w:tab w:val="num" w:pos="4320"/>
        </w:tabs>
        <w:ind w:left="4320" w:hanging="360"/>
      </w:pPr>
      <w:rPr>
        <w:rFonts w:ascii="Wingdings" w:hAnsi="Wingdings" w:hint="default"/>
      </w:rPr>
    </w:lvl>
    <w:lvl w:ilvl="6" w:tplc="8FA88F5A" w:tentative="1">
      <w:start w:val="1"/>
      <w:numFmt w:val="bullet"/>
      <w:lvlText w:val=""/>
      <w:lvlJc w:val="left"/>
      <w:pPr>
        <w:tabs>
          <w:tab w:val="num" w:pos="5040"/>
        </w:tabs>
        <w:ind w:left="5040" w:hanging="360"/>
      </w:pPr>
      <w:rPr>
        <w:rFonts w:ascii="Wingdings" w:hAnsi="Wingdings" w:hint="default"/>
      </w:rPr>
    </w:lvl>
    <w:lvl w:ilvl="7" w:tplc="E8188E3E" w:tentative="1">
      <w:start w:val="1"/>
      <w:numFmt w:val="bullet"/>
      <w:lvlText w:val=""/>
      <w:lvlJc w:val="left"/>
      <w:pPr>
        <w:tabs>
          <w:tab w:val="num" w:pos="5760"/>
        </w:tabs>
        <w:ind w:left="5760" w:hanging="360"/>
      </w:pPr>
      <w:rPr>
        <w:rFonts w:ascii="Wingdings" w:hAnsi="Wingdings" w:hint="default"/>
      </w:rPr>
    </w:lvl>
    <w:lvl w:ilvl="8" w:tplc="5A24929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8"/>
  </w:num>
  <w:num w:numId="4">
    <w:abstractNumId w:val="5"/>
  </w:num>
  <w:num w:numId="5">
    <w:abstractNumId w:val="9"/>
  </w:num>
  <w:num w:numId="6">
    <w:abstractNumId w:val="6"/>
  </w:num>
  <w:num w:numId="7">
    <w:abstractNumId w:val="2"/>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8F"/>
    <w:rsid w:val="00004257"/>
    <w:rsid w:val="00007532"/>
    <w:rsid w:val="00024C80"/>
    <w:rsid w:val="000450F3"/>
    <w:rsid w:val="00066198"/>
    <w:rsid w:val="000816A3"/>
    <w:rsid w:val="00097204"/>
    <w:rsid w:val="000C0E57"/>
    <w:rsid w:val="000F13C2"/>
    <w:rsid w:val="001028F4"/>
    <w:rsid w:val="00117827"/>
    <w:rsid w:val="001518FC"/>
    <w:rsid w:val="00172225"/>
    <w:rsid w:val="00172BAB"/>
    <w:rsid w:val="00176970"/>
    <w:rsid w:val="00192CC3"/>
    <w:rsid w:val="001A1FBA"/>
    <w:rsid w:val="001B329E"/>
    <w:rsid w:val="001D6B34"/>
    <w:rsid w:val="001E1E0B"/>
    <w:rsid w:val="001E73C0"/>
    <w:rsid w:val="001F0A80"/>
    <w:rsid w:val="00223CD6"/>
    <w:rsid w:val="00236874"/>
    <w:rsid w:val="002569EF"/>
    <w:rsid w:val="00267E8F"/>
    <w:rsid w:val="002870E0"/>
    <w:rsid w:val="00287804"/>
    <w:rsid w:val="002A3020"/>
    <w:rsid w:val="002D5B4E"/>
    <w:rsid w:val="002E0ECE"/>
    <w:rsid w:val="002F5E5B"/>
    <w:rsid w:val="00305D33"/>
    <w:rsid w:val="00336875"/>
    <w:rsid w:val="00351282"/>
    <w:rsid w:val="00356D83"/>
    <w:rsid w:val="00360E25"/>
    <w:rsid w:val="00386DD5"/>
    <w:rsid w:val="003A2654"/>
    <w:rsid w:val="003A4544"/>
    <w:rsid w:val="003C4728"/>
    <w:rsid w:val="003D3015"/>
    <w:rsid w:val="003E12B5"/>
    <w:rsid w:val="003E2C95"/>
    <w:rsid w:val="003E58CD"/>
    <w:rsid w:val="00413428"/>
    <w:rsid w:val="0041794D"/>
    <w:rsid w:val="00447825"/>
    <w:rsid w:val="00455271"/>
    <w:rsid w:val="00467C9F"/>
    <w:rsid w:val="004B72C6"/>
    <w:rsid w:val="004E114C"/>
    <w:rsid w:val="00501512"/>
    <w:rsid w:val="0052268E"/>
    <w:rsid w:val="00540064"/>
    <w:rsid w:val="0056483B"/>
    <w:rsid w:val="00592E18"/>
    <w:rsid w:val="005A441B"/>
    <w:rsid w:val="00635BD2"/>
    <w:rsid w:val="006436AD"/>
    <w:rsid w:val="00667127"/>
    <w:rsid w:val="00673A80"/>
    <w:rsid w:val="00676066"/>
    <w:rsid w:val="00694E4D"/>
    <w:rsid w:val="00696822"/>
    <w:rsid w:val="006C361B"/>
    <w:rsid w:val="006D4509"/>
    <w:rsid w:val="006E4446"/>
    <w:rsid w:val="006F6104"/>
    <w:rsid w:val="007107D6"/>
    <w:rsid w:val="00733A1F"/>
    <w:rsid w:val="00755DF0"/>
    <w:rsid w:val="00763097"/>
    <w:rsid w:val="00770993"/>
    <w:rsid w:val="00776C8B"/>
    <w:rsid w:val="00795799"/>
    <w:rsid w:val="00814C8D"/>
    <w:rsid w:val="00820A26"/>
    <w:rsid w:val="008230DD"/>
    <w:rsid w:val="00855E42"/>
    <w:rsid w:val="008A5513"/>
    <w:rsid w:val="008B4C0B"/>
    <w:rsid w:val="008B7966"/>
    <w:rsid w:val="008B7BE5"/>
    <w:rsid w:val="008C5ED1"/>
    <w:rsid w:val="008D0CCC"/>
    <w:rsid w:val="009507AA"/>
    <w:rsid w:val="009711F7"/>
    <w:rsid w:val="00972864"/>
    <w:rsid w:val="00A20F61"/>
    <w:rsid w:val="00A3737A"/>
    <w:rsid w:val="00A40B9E"/>
    <w:rsid w:val="00A542D3"/>
    <w:rsid w:val="00A66233"/>
    <w:rsid w:val="00A835B8"/>
    <w:rsid w:val="00AD3F8F"/>
    <w:rsid w:val="00AD4429"/>
    <w:rsid w:val="00AE78E1"/>
    <w:rsid w:val="00B0126A"/>
    <w:rsid w:val="00B02DDD"/>
    <w:rsid w:val="00B57C35"/>
    <w:rsid w:val="00B90F7A"/>
    <w:rsid w:val="00BA6F0B"/>
    <w:rsid w:val="00C05E92"/>
    <w:rsid w:val="00C179BF"/>
    <w:rsid w:val="00C2280C"/>
    <w:rsid w:val="00C24685"/>
    <w:rsid w:val="00C32875"/>
    <w:rsid w:val="00C37155"/>
    <w:rsid w:val="00C81E73"/>
    <w:rsid w:val="00C85EC0"/>
    <w:rsid w:val="00C94689"/>
    <w:rsid w:val="00CB56D2"/>
    <w:rsid w:val="00CD3665"/>
    <w:rsid w:val="00D11C8C"/>
    <w:rsid w:val="00D57F5F"/>
    <w:rsid w:val="00D65ADE"/>
    <w:rsid w:val="00D7322C"/>
    <w:rsid w:val="00D818DE"/>
    <w:rsid w:val="00D949FD"/>
    <w:rsid w:val="00DB09B6"/>
    <w:rsid w:val="00DB2475"/>
    <w:rsid w:val="00DB6B05"/>
    <w:rsid w:val="00DE32D0"/>
    <w:rsid w:val="00DE5081"/>
    <w:rsid w:val="00DF3DF2"/>
    <w:rsid w:val="00DF53ED"/>
    <w:rsid w:val="00E124DD"/>
    <w:rsid w:val="00E16338"/>
    <w:rsid w:val="00E204AD"/>
    <w:rsid w:val="00E22EA4"/>
    <w:rsid w:val="00E357E3"/>
    <w:rsid w:val="00E45775"/>
    <w:rsid w:val="00E73AE1"/>
    <w:rsid w:val="00E85EEA"/>
    <w:rsid w:val="00EA15C1"/>
    <w:rsid w:val="00EB6CC1"/>
    <w:rsid w:val="00ED32B8"/>
    <w:rsid w:val="00EE07E5"/>
    <w:rsid w:val="00EE6FF4"/>
    <w:rsid w:val="00F063D0"/>
    <w:rsid w:val="00F17DA6"/>
    <w:rsid w:val="00F435E7"/>
    <w:rsid w:val="00F76E29"/>
    <w:rsid w:val="00FB0352"/>
    <w:rsid w:val="00FC5F93"/>
    <w:rsid w:val="00FD3D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EE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D3F8F"/>
  </w:style>
  <w:style w:type="character" w:customStyle="1" w:styleId="Char">
    <w:name w:val="날짜 Char"/>
    <w:basedOn w:val="a0"/>
    <w:link w:val="a3"/>
    <w:uiPriority w:val="99"/>
    <w:semiHidden/>
    <w:rsid w:val="00AD3F8F"/>
  </w:style>
  <w:style w:type="paragraph" w:styleId="a4">
    <w:name w:val="List Paragraph"/>
    <w:basedOn w:val="a"/>
    <w:uiPriority w:val="34"/>
    <w:qFormat/>
    <w:rsid w:val="00A66233"/>
    <w:pPr>
      <w:ind w:leftChars="400" w:left="800"/>
    </w:pPr>
  </w:style>
  <w:style w:type="paragraph" w:styleId="a5">
    <w:name w:val="Normal (Web)"/>
    <w:basedOn w:val="a"/>
    <w:uiPriority w:val="99"/>
    <w:unhideWhenUsed/>
    <w:rsid w:val="00A66233"/>
    <w:pPr>
      <w:widowControl/>
      <w:wordWrap/>
      <w:autoSpaceDE/>
      <w:autoSpaceDN/>
      <w:spacing w:before="100" w:beforeAutospacing="1" w:after="100" w:afterAutospacing="1"/>
      <w:jc w:val="left"/>
    </w:pPr>
    <w:rPr>
      <w:rFonts w:ascii="굴림" w:eastAsia="굴림" w:hAnsi="굴림" w:cs="굴림"/>
      <w:kern w:val="0"/>
      <w:sz w:val="24"/>
      <w:szCs w:val="24"/>
    </w:rPr>
  </w:style>
  <w:style w:type="table" w:styleId="a6">
    <w:name w:val="Table Grid"/>
    <w:basedOn w:val="a1"/>
    <w:uiPriority w:val="59"/>
    <w:rsid w:val="001A1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2569EF"/>
    <w:pPr>
      <w:tabs>
        <w:tab w:val="center" w:pos="4513"/>
        <w:tab w:val="right" w:pos="9026"/>
      </w:tabs>
      <w:snapToGrid w:val="0"/>
    </w:pPr>
  </w:style>
  <w:style w:type="character" w:customStyle="1" w:styleId="Char0">
    <w:name w:val="머리글 Char"/>
    <w:basedOn w:val="a0"/>
    <w:link w:val="a7"/>
    <w:uiPriority w:val="99"/>
    <w:rsid w:val="002569EF"/>
  </w:style>
  <w:style w:type="paragraph" w:styleId="a8">
    <w:name w:val="footer"/>
    <w:basedOn w:val="a"/>
    <w:link w:val="Char1"/>
    <w:uiPriority w:val="99"/>
    <w:unhideWhenUsed/>
    <w:rsid w:val="002569EF"/>
    <w:pPr>
      <w:tabs>
        <w:tab w:val="center" w:pos="4513"/>
        <w:tab w:val="right" w:pos="9026"/>
      </w:tabs>
      <w:snapToGrid w:val="0"/>
    </w:pPr>
  </w:style>
  <w:style w:type="character" w:customStyle="1" w:styleId="Char1">
    <w:name w:val="바닥글 Char"/>
    <w:basedOn w:val="a0"/>
    <w:link w:val="a8"/>
    <w:uiPriority w:val="99"/>
    <w:rsid w:val="002569EF"/>
  </w:style>
  <w:style w:type="paragraph" w:styleId="a9">
    <w:name w:val="Balloon Text"/>
    <w:basedOn w:val="a"/>
    <w:link w:val="Char2"/>
    <w:uiPriority w:val="99"/>
    <w:semiHidden/>
    <w:unhideWhenUsed/>
    <w:rsid w:val="00540064"/>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5400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EE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D3F8F"/>
  </w:style>
  <w:style w:type="character" w:customStyle="1" w:styleId="Char">
    <w:name w:val="날짜 Char"/>
    <w:basedOn w:val="a0"/>
    <w:link w:val="a3"/>
    <w:uiPriority w:val="99"/>
    <w:semiHidden/>
    <w:rsid w:val="00AD3F8F"/>
  </w:style>
  <w:style w:type="paragraph" w:styleId="a4">
    <w:name w:val="List Paragraph"/>
    <w:basedOn w:val="a"/>
    <w:uiPriority w:val="34"/>
    <w:qFormat/>
    <w:rsid w:val="00A66233"/>
    <w:pPr>
      <w:ind w:leftChars="400" w:left="800"/>
    </w:pPr>
  </w:style>
  <w:style w:type="paragraph" w:styleId="a5">
    <w:name w:val="Normal (Web)"/>
    <w:basedOn w:val="a"/>
    <w:uiPriority w:val="99"/>
    <w:unhideWhenUsed/>
    <w:rsid w:val="00A66233"/>
    <w:pPr>
      <w:widowControl/>
      <w:wordWrap/>
      <w:autoSpaceDE/>
      <w:autoSpaceDN/>
      <w:spacing w:before="100" w:beforeAutospacing="1" w:after="100" w:afterAutospacing="1"/>
      <w:jc w:val="left"/>
    </w:pPr>
    <w:rPr>
      <w:rFonts w:ascii="굴림" w:eastAsia="굴림" w:hAnsi="굴림" w:cs="굴림"/>
      <w:kern w:val="0"/>
      <w:sz w:val="24"/>
      <w:szCs w:val="24"/>
    </w:rPr>
  </w:style>
  <w:style w:type="table" w:styleId="a6">
    <w:name w:val="Table Grid"/>
    <w:basedOn w:val="a1"/>
    <w:uiPriority w:val="59"/>
    <w:rsid w:val="001A1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2569EF"/>
    <w:pPr>
      <w:tabs>
        <w:tab w:val="center" w:pos="4513"/>
        <w:tab w:val="right" w:pos="9026"/>
      </w:tabs>
      <w:snapToGrid w:val="0"/>
    </w:pPr>
  </w:style>
  <w:style w:type="character" w:customStyle="1" w:styleId="Char0">
    <w:name w:val="머리글 Char"/>
    <w:basedOn w:val="a0"/>
    <w:link w:val="a7"/>
    <w:uiPriority w:val="99"/>
    <w:rsid w:val="002569EF"/>
  </w:style>
  <w:style w:type="paragraph" w:styleId="a8">
    <w:name w:val="footer"/>
    <w:basedOn w:val="a"/>
    <w:link w:val="Char1"/>
    <w:uiPriority w:val="99"/>
    <w:unhideWhenUsed/>
    <w:rsid w:val="002569EF"/>
    <w:pPr>
      <w:tabs>
        <w:tab w:val="center" w:pos="4513"/>
        <w:tab w:val="right" w:pos="9026"/>
      </w:tabs>
      <w:snapToGrid w:val="0"/>
    </w:pPr>
  </w:style>
  <w:style w:type="character" w:customStyle="1" w:styleId="Char1">
    <w:name w:val="바닥글 Char"/>
    <w:basedOn w:val="a0"/>
    <w:link w:val="a8"/>
    <w:uiPriority w:val="99"/>
    <w:rsid w:val="002569EF"/>
  </w:style>
  <w:style w:type="paragraph" w:styleId="a9">
    <w:name w:val="Balloon Text"/>
    <w:basedOn w:val="a"/>
    <w:link w:val="Char2"/>
    <w:uiPriority w:val="99"/>
    <w:semiHidden/>
    <w:unhideWhenUsed/>
    <w:rsid w:val="00540064"/>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5400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1489">
      <w:bodyDiv w:val="1"/>
      <w:marLeft w:val="0"/>
      <w:marRight w:val="0"/>
      <w:marTop w:val="0"/>
      <w:marBottom w:val="0"/>
      <w:divBdr>
        <w:top w:val="none" w:sz="0" w:space="0" w:color="auto"/>
        <w:left w:val="none" w:sz="0" w:space="0" w:color="auto"/>
        <w:bottom w:val="none" w:sz="0" w:space="0" w:color="auto"/>
        <w:right w:val="none" w:sz="0" w:space="0" w:color="auto"/>
      </w:divBdr>
    </w:div>
    <w:div w:id="443500977">
      <w:bodyDiv w:val="1"/>
      <w:marLeft w:val="0"/>
      <w:marRight w:val="0"/>
      <w:marTop w:val="0"/>
      <w:marBottom w:val="0"/>
      <w:divBdr>
        <w:top w:val="none" w:sz="0" w:space="0" w:color="auto"/>
        <w:left w:val="none" w:sz="0" w:space="0" w:color="auto"/>
        <w:bottom w:val="none" w:sz="0" w:space="0" w:color="auto"/>
        <w:right w:val="none" w:sz="0" w:space="0" w:color="auto"/>
      </w:divBdr>
      <w:divsChild>
        <w:div w:id="105544999">
          <w:marLeft w:val="274"/>
          <w:marRight w:val="0"/>
          <w:marTop w:val="0"/>
          <w:marBottom w:val="0"/>
          <w:divBdr>
            <w:top w:val="none" w:sz="0" w:space="0" w:color="auto"/>
            <w:left w:val="none" w:sz="0" w:space="0" w:color="auto"/>
            <w:bottom w:val="none" w:sz="0" w:space="0" w:color="auto"/>
            <w:right w:val="none" w:sz="0" w:space="0" w:color="auto"/>
          </w:divBdr>
        </w:div>
        <w:div w:id="432674851">
          <w:marLeft w:val="274"/>
          <w:marRight w:val="0"/>
          <w:marTop w:val="0"/>
          <w:marBottom w:val="0"/>
          <w:divBdr>
            <w:top w:val="none" w:sz="0" w:space="0" w:color="auto"/>
            <w:left w:val="none" w:sz="0" w:space="0" w:color="auto"/>
            <w:bottom w:val="none" w:sz="0" w:space="0" w:color="auto"/>
            <w:right w:val="none" w:sz="0" w:space="0" w:color="auto"/>
          </w:divBdr>
        </w:div>
        <w:div w:id="490292137">
          <w:marLeft w:val="274"/>
          <w:marRight w:val="0"/>
          <w:marTop w:val="0"/>
          <w:marBottom w:val="0"/>
          <w:divBdr>
            <w:top w:val="none" w:sz="0" w:space="0" w:color="auto"/>
            <w:left w:val="none" w:sz="0" w:space="0" w:color="auto"/>
            <w:bottom w:val="none" w:sz="0" w:space="0" w:color="auto"/>
            <w:right w:val="none" w:sz="0" w:space="0" w:color="auto"/>
          </w:divBdr>
        </w:div>
        <w:div w:id="844366245">
          <w:marLeft w:val="274"/>
          <w:marRight w:val="0"/>
          <w:marTop w:val="0"/>
          <w:marBottom w:val="0"/>
          <w:divBdr>
            <w:top w:val="none" w:sz="0" w:space="0" w:color="auto"/>
            <w:left w:val="none" w:sz="0" w:space="0" w:color="auto"/>
            <w:bottom w:val="none" w:sz="0" w:space="0" w:color="auto"/>
            <w:right w:val="none" w:sz="0" w:space="0" w:color="auto"/>
          </w:divBdr>
        </w:div>
        <w:div w:id="1243487456">
          <w:marLeft w:val="274"/>
          <w:marRight w:val="0"/>
          <w:marTop w:val="0"/>
          <w:marBottom w:val="0"/>
          <w:divBdr>
            <w:top w:val="none" w:sz="0" w:space="0" w:color="auto"/>
            <w:left w:val="none" w:sz="0" w:space="0" w:color="auto"/>
            <w:bottom w:val="none" w:sz="0" w:space="0" w:color="auto"/>
            <w:right w:val="none" w:sz="0" w:space="0" w:color="auto"/>
          </w:divBdr>
        </w:div>
        <w:div w:id="1254893477">
          <w:marLeft w:val="274"/>
          <w:marRight w:val="0"/>
          <w:marTop w:val="0"/>
          <w:marBottom w:val="0"/>
          <w:divBdr>
            <w:top w:val="none" w:sz="0" w:space="0" w:color="auto"/>
            <w:left w:val="none" w:sz="0" w:space="0" w:color="auto"/>
            <w:bottom w:val="none" w:sz="0" w:space="0" w:color="auto"/>
            <w:right w:val="none" w:sz="0" w:space="0" w:color="auto"/>
          </w:divBdr>
        </w:div>
        <w:div w:id="1372153243">
          <w:marLeft w:val="274"/>
          <w:marRight w:val="0"/>
          <w:marTop w:val="0"/>
          <w:marBottom w:val="0"/>
          <w:divBdr>
            <w:top w:val="none" w:sz="0" w:space="0" w:color="auto"/>
            <w:left w:val="none" w:sz="0" w:space="0" w:color="auto"/>
            <w:bottom w:val="none" w:sz="0" w:space="0" w:color="auto"/>
            <w:right w:val="none" w:sz="0" w:space="0" w:color="auto"/>
          </w:divBdr>
        </w:div>
        <w:div w:id="189400099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7D5D3-94D2-455F-96FA-E7E7816E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1939</TotalTime>
  <Pages>10</Pages>
  <Words>1049</Words>
  <Characters>5980</Characters>
  <Application>Microsoft Office Word</Application>
  <DocSecurity>0</DocSecurity>
  <Lines>49</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박영민</cp:lastModifiedBy>
  <cp:revision>20</cp:revision>
  <cp:lastPrinted>2017-06-16T02:01:00Z</cp:lastPrinted>
  <dcterms:created xsi:type="dcterms:W3CDTF">2018-06-18T02:18:00Z</dcterms:created>
  <dcterms:modified xsi:type="dcterms:W3CDTF">2018-06-29T07:54:00Z</dcterms:modified>
</cp:coreProperties>
</file>